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1A" w:rsidRPr="00E845F0" w:rsidRDefault="00F8111A" w:rsidP="00D135A6">
      <w:pPr>
        <w:widowControl/>
        <w:spacing w:line="480" w:lineRule="atLeast"/>
        <w:jc w:val="center"/>
        <w:rPr>
          <w:rFonts w:ascii="黑体" w:eastAsia="黑体" w:hAnsi="宋体" w:cs="宋体"/>
          <w:color w:val="000000"/>
          <w:kern w:val="0"/>
          <w:sz w:val="48"/>
          <w:szCs w:val="48"/>
        </w:rPr>
      </w:pPr>
      <w:r w:rsidRPr="00E845F0">
        <w:rPr>
          <w:rFonts w:ascii="黑体" w:eastAsia="黑体" w:hAnsi="宋体" w:cs="宋体" w:hint="eastAsia"/>
          <w:b/>
          <w:bCs/>
          <w:color w:val="333333"/>
          <w:kern w:val="0"/>
          <w:sz w:val="48"/>
          <w:szCs w:val="48"/>
        </w:rPr>
        <w:t>中小学校责任督学挂牌督导办法</w:t>
      </w:r>
    </w:p>
    <w:p w:rsidR="00F8111A" w:rsidRPr="009868CB" w:rsidRDefault="00F8111A" w:rsidP="00690FDE">
      <w:pPr>
        <w:widowControl/>
        <w:spacing w:beforeLines="50" w:before="156" w:afterLines="50" w:after="156" w:line="480" w:lineRule="atLeast"/>
        <w:jc w:val="center"/>
        <w:rPr>
          <w:rFonts w:ascii="楷体_GB2312" w:eastAsia="楷体_GB2312" w:hAnsi="宋体" w:cs="宋体"/>
          <w:color w:val="333333"/>
          <w:kern w:val="0"/>
          <w:sz w:val="28"/>
          <w:szCs w:val="28"/>
        </w:rPr>
      </w:pPr>
      <w:r w:rsidRPr="009868CB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国教督办</w:t>
      </w:r>
      <w:r w:rsidRPr="009868CB">
        <w:rPr>
          <w:rFonts w:ascii="楷体_GB2312" w:eastAsia="楷体_GB2312" w:hAnsi="宋体" w:cs="宋体"/>
          <w:color w:val="000000"/>
          <w:kern w:val="0"/>
          <w:sz w:val="28"/>
          <w:szCs w:val="28"/>
        </w:rPr>
        <w:t>[2013]2</w:t>
      </w:r>
      <w:r w:rsidRPr="009868CB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号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各省、自治区、直辖市教育厅（教委）、人民政府教育督导部门，新疆生产建设兵团教育局、教育督导部门：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为健全学校督导制度，加强对中小学校的监督指导，根据《教育督导条例》有关规定，特研究制定《中小学校责任督学挂牌督导办法》（简称《办法》），现印发你们，请遵照执行。</w:t>
      </w:r>
    </w:p>
    <w:p w:rsidR="00F8111A" w:rsidRDefault="00F8111A" w:rsidP="004B5F44">
      <w:pPr>
        <w:widowControl/>
        <w:snapToGrid w:val="0"/>
        <w:spacing w:line="580" w:lineRule="exact"/>
        <w:ind w:firstLine="645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实行挂牌督导是转变政府管理职能、加强对学校监督指导的重要举措，也是加强与学校和社会联系、办人民满意教育的有效方式，有利于延伸教育督导的触角，及时发现和解决学校改革发展中出现的问题，推动学校端正办学思想，规范办学行为，实施素质教育，提高教育质量，实现内涵发展。各地要高度重视，加强领导，制定和完善本地挂牌督导的措施和办法，积极创造条件，按照《办法》的要求配足责任督学，在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2013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年底前将挂牌督导制度覆盖所有中小学校，并及时将有关实施情况报国务院教育督导委员会办公室。国务院教育督导委员会办公室将对各地实行挂牌督导工作进行检查。</w:t>
      </w:r>
    </w:p>
    <w:p w:rsidR="00F8111A" w:rsidRPr="004B5F44" w:rsidRDefault="00F8111A" w:rsidP="004B5F44">
      <w:pPr>
        <w:widowControl/>
        <w:snapToGrid w:val="0"/>
        <w:spacing w:line="580" w:lineRule="exact"/>
        <w:ind w:firstLine="645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F8111A" w:rsidRDefault="00F8111A" w:rsidP="004B5F44">
      <w:pPr>
        <w:widowControl/>
        <w:snapToGrid w:val="0"/>
        <w:spacing w:line="580" w:lineRule="exact"/>
        <w:ind w:firstLine="645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附件：中小学校责任督学挂牌督导办法</w:t>
      </w:r>
    </w:p>
    <w:p w:rsidR="00F8111A" w:rsidRPr="004B5F44" w:rsidRDefault="00F8111A" w:rsidP="004B5F44">
      <w:pPr>
        <w:widowControl/>
        <w:snapToGrid w:val="0"/>
        <w:spacing w:line="580" w:lineRule="exact"/>
        <w:ind w:firstLine="645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F8111A" w:rsidRPr="004B5F44" w:rsidRDefault="00F8111A" w:rsidP="004B5F44">
      <w:pPr>
        <w:widowControl/>
        <w:snapToGrid w:val="0"/>
        <w:spacing w:line="580" w:lineRule="exact"/>
        <w:jc w:val="righ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国务院教育督导委员会办公室</w:t>
      </w:r>
    </w:p>
    <w:p w:rsidR="00F8111A" w:rsidRPr="004B5F44" w:rsidRDefault="00F8111A" w:rsidP="004B5F44">
      <w:pPr>
        <w:widowControl/>
        <w:snapToGrid w:val="0"/>
        <w:spacing w:line="580" w:lineRule="exact"/>
        <w:jc w:val="righ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2013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9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17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F8111A" w:rsidRPr="004B5F44" w:rsidRDefault="00F8111A" w:rsidP="004B5F44">
      <w:pPr>
        <w:widowControl/>
        <w:spacing w:line="300" w:lineRule="auto"/>
        <w:jc w:val="left"/>
        <w:rPr>
          <w:rFonts w:ascii="宋体" w:cs="宋体"/>
          <w:color w:val="333333"/>
          <w:kern w:val="0"/>
          <w:sz w:val="28"/>
          <w:szCs w:val="28"/>
        </w:rPr>
      </w:pPr>
      <w:r w:rsidRPr="004B5F4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附件</w:t>
      </w:r>
    </w:p>
    <w:p w:rsidR="00F8111A" w:rsidRPr="004B5F44" w:rsidRDefault="00F8111A" w:rsidP="00690FDE">
      <w:pPr>
        <w:widowControl/>
        <w:spacing w:beforeLines="100" w:before="312" w:afterLines="100" w:after="312" w:line="300" w:lineRule="auto"/>
        <w:jc w:val="center"/>
        <w:rPr>
          <w:rFonts w:ascii="黑体" w:eastAsia="黑体" w:cs="宋体"/>
          <w:color w:val="333333"/>
          <w:kern w:val="0"/>
          <w:sz w:val="36"/>
          <w:szCs w:val="36"/>
        </w:rPr>
      </w:pPr>
      <w:r w:rsidRPr="004B5F44">
        <w:rPr>
          <w:rFonts w:ascii="黑体" w:eastAsia="黑体" w:hAnsi="宋体" w:cs="宋体" w:hint="eastAsia"/>
          <w:b/>
          <w:bCs/>
          <w:color w:val="333333"/>
          <w:kern w:val="0"/>
          <w:sz w:val="36"/>
          <w:szCs w:val="36"/>
        </w:rPr>
        <w:t>中小学校责任督学挂牌督导办法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为健全中小学校督导制度，规范学校办学行为，根据《教育督导条例》制定本办法。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第一条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挂牌督导是指县（市、区）人民政府教育督导部门（以下简称教育督导部门）为区域内每一所学校设置责任督学，对学校进行经常性督导。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cs="宋体"/>
          <w:color w:val="333333"/>
          <w:kern w:val="0"/>
          <w:sz w:val="32"/>
          <w:szCs w:val="32"/>
        </w:rPr>
        <w:t>    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教育督导部门根据区域内中小学校布局和在校生规模等情况，按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人负责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5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所左右学校的标准配备责任督学。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教育督导部门应按统一规格制作标牌，标明责任督学的姓名、照片、联系方式和督导事项，在校门显著位置予以公布。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第二条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责任督学由教育督导部门聘任，颁发督学证，实行注册登记，直接管理。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责任督学应符合《教育督导条例》第七条规定的条件。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责任督学主要从在职和退休的校长、教师、教研人员和行政人员中遴选，专兼结合，兼顾小学、初中和高中各个学段（含直属学校）。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第三条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责任督学基本职责：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（一）对学校依法依规办学进行监督。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（二）对学校管理和教育教学进行指导。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（三）受理、核实相关举报和投诉。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（四）发现问题并督促学校整改。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（五）向教育督导部门报告情况，并向政府有关部门提出意见。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bookmarkStart w:id="0" w:name="_GoBack"/>
      <w:bookmarkEnd w:id="0"/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第四条</w:t>
      </w:r>
      <w:r w:rsidRPr="00690FDE">
        <w:rPr>
          <w:rFonts w:ascii="仿宋_GB2312" w:eastAsia="仿宋_GB2312" w:hAnsi="宋体" w:cs="宋体"/>
          <w:color w:val="FF0000"/>
          <w:kern w:val="0"/>
          <w:sz w:val="32"/>
          <w:szCs w:val="32"/>
        </w:rPr>
        <w:t xml:space="preserve"> </w:t>
      </w: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责任督学对以下主要事项实施经常性督导：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（一）校务管理和制度执行情况。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（二）招生、收费、择校情况。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（三）课程开设和课堂教学情况。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（四）学生学习、体育锻炼和课业负担情况。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（五）教师师德和专业发展情况。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（六）校园及周边安全情况，学生交通安全情况。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（七）食堂、食品、饮水及宿舍卫生情况。</w:t>
      </w:r>
    </w:p>
    <w:p w:rsidR="00F8111A" w:rsidRPr="00690FDE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FF0000"/>
          <w:kern w:val="0"/>
          <w:sz w:val="32"/>
          <w:szCs w:val="32"/>
        </w:rPr>
      </w:pPr>
      <w:r w:rsidRPr="00690FDE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　　（八）校风、教风、学风建设情况。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第五条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发现危及师生安全的重大隐患，责任督学应及时督促学校和相关部门处理；对各种突发事件或重大事故，责任督学应第一时间赶赴现场，及时了解并上报有关情况。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第六条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责任督学可采取随机听课、查阅资料、列席会议、座谈走访、问卷调查、校园巡视等方式进行经常性督导。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督导结束后，责任督学要填写督导记录，将督导结果当场向学校反馈，并及时向教育督导部门提交报告。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对每所学校实施经常性督导每月不得少于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1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次，视情况可随时对学校进行督导。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第七条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责任督学要依法督导，客观公正，廉洁自律，对有可能影响公正督导的情形要实行回避。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责任督学进校督导应出示督学证。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第八条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学校必须接受责任督学的监督和指导，按要求提供情况和进行整改。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教育督导部门对拒绝、阻挠责任督学依法实施经常性督导和不按要求整改的学校，要予以通报批评并责令改正；对学校主要负责人和其它责任人员提出处分建议。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第九条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各地要为责任督学提供必要的工作条件和专项经费。对新任责任督学进行入职培训，对在职责任督学进行定期培训、集中培训。实行责任督学定期交流制度，原则上每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>3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年轮岗交流一次。建立督导信息直报系统。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第十条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教育督导部门要建立责任督学考核制度。对责任督学履行职责、开展工作和完成任务情况进行考核。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对年度考核称职的督学，予以续聘；对考核优秀的督学，给予表彰奖励。对存在玩忽职守、弄虚作假、徇私舞弊、滥用职权等行为，干扰学校正常工作或在督导活动中造成不良影响，及发现重大问题未及时上报的，视不同程度给予批评、教育和处分，情节严重的取消督学资格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第十一条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教育督导部门定期听取责任督学工作汇报，研究处理相关问题。</w:t>
      </w:r>
    </w:p>
    <w:p w:rsidR="00F8111A" w:rsidRPr="004B5F44" w:rsidRDefault="00F8111A" w:rsidP="004B5F44">
      <w:pPr>
        <w:widowControl/>
        <w:snapToGrid w:val="0"/>
        <w:spacing w:line="580" w:lineRule="exact"/>
        <w:jc w:val="left"/>
        <w:rPr>
          <w:rFonts w:ascii="仿宋_GB2312" w:eastAsia="仿宋_GB2312" w:cs="宋体"/>
          <w:color w:val="333333"/>
          <w:kern w:val="0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教育督导及有关部门要重视督导结果和责任督学建议，将其作为对学校综合评价、主要负责人考评问责的重要依据。在学校评优评先、干部任免、教师考核方面，充分听取责任督学的意见。</w:t>
      </w:r>
    </w:p>
    <w:p w:rsidR="00F8111A" w:rsidRPr="004B5F44" w:rsidRDefault="00F8111A" w:rsidP="004B5F44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第十二条</w:t>
      </w:r>
      <w:r w:rsidRPr="004B5F44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 </w:t>
      </w:r>
      <w:r w:rsidRPr="004B5F4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本办法自发布之日起施行。</w:t>
      </w:r>
    </w:p>
    <w:sectPr w:rsidR="00F8111A" w:rsidRPr="004B5F44" w:rsidSect="00E845F0">
      <w:footerReference w:type="default" r:id="rId7"/>
      <w:pgSz w:w="11906" w:h="16838"/>
      <w:pgMar w:top="2098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81" w:rsidRDefault="00E02881">
      <w:r>
        <w:separator/>
      </w:r>
    </w:p>
  </w:endnote>
  <w:endnote w:type="continuationSeparator" w:id="0">
    <w:p w:rsidR="00E02881" w:rsidRDefault="00E0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1A" w:rsidRDefault="00F8111A" w:rsidP="009868CB">
    <w:pPr>
      <w:pStyle w:val="a4"/>
      <w:jc w:val="center"/>
    </w:pPr>
    <w: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90FDE">
      <w:rPr>
        <w:rStyle w:val="a5"/>
        <w:noProof/>
      </w:rPr>
      <w:t>3</w:t>
    </w:r>
    <w:r>
      <w:rPr>
        <w:rStyle w:val="a5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81" w:rsidRDefault="00E02881">
      <w:r>
        <w:separator/>
      </w:r>
    </w:p>
  </w:footnote>
  <w:footnote w:type="continuationSeparator" w:id="0">
    <w:p w:rsidR="00E02881" w:rsidRDefault="00E0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F0F"/>
    <w:rsid w:val="00083069"/>
    <w:rsid w:val="001256FC"/>
    <w:rsid w:val="002C4F0F"/>
    <w:rsid w:val="004B2BD4"/>
    <w:rsid w:val="004B5F44"/>
    <w:rsid w:val="00690FDE"/>
    <w:rsid w:val="009868CB"/>
    <w:rsid w:val="00AF2B4C"/>
    <w:rsid w:val="00CD53B9"/>
    <w:rsid w:val="00D135A6"/>
    <w:rsid w:val="00E02881"/>
    <w:rsid w:val="00E845F0"/>
    <w:rsid w:val="00F644C3"/>
    <w:rsid w:val="00F8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8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F78E1"/>
    <w:rPr>
      <w:sz w:val="18"/>
      <w:szCs w:val="18"/>
    </w:rPr>
  </w:style>
  <w:style w:type="paragraph" w:styleId="a4">
    <w:name w:val="footer"/>
    <w:basedOn w:val="a"/>
    <w:link w:val="Char0"/>
    <w:uiPriority w:val="99"/>
    <w:rsid w:val="00986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F78E1"/>
    <w:rPr>
      <w:sz w:val="18"/>
      <w:szCs w:val="18"/>
    </w:rPr>
  </w:style>
  <w:style w:type="character" w:styleId="a5">
    <w:name w:val="page number"/>
    <w:uiPriority w:val="99"/>
    <w:rsid w:val="00986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871">
              <w:marLeft w:val="0"/>
              <w:marRight w:val="0"/>
              <w:marTop w:val="150"/>
              <w:marBottom w:val="0"/>
              <w:divBdr>
                <w:top w:val="single" w:sz="6" w:space="8" w:color="8FBFDD"/>
                <w:left w:val="single" w:sz="6" w:space="15" w:color="8FBFDD"/>
                <w:bottom w:val="single" w:sz="6" w:space="8" w:color="8FBFDD"/>
                <w:right w:val="single" w:sz="6" w:space="15" w:color="8FBFDD"/>
              </w:divBdr>
              <w:divsChild>
                <w:div w:id="8601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872">
              <w:marLeft w:val="0"/>
              <w:marRight w:val="0"/>
              <w:marTop w:val="150"/>
              <w:marBottom w:val="0"/>
              <w:divBdr>
                <w:top w:val="single" w:sz="6" w:space="8" w:color="8FBFDD"/>
                <w:left w:val="single" w:sz="6" w:space="15" w:color="8FBFDD"/>
                <w:bottom w:val="single" w:sz="6" w:space="8" w:color="8FBFDD"/>
                <w:right w:val="single" w:sz="6" w:space="15" w:color="8FBFDD"/>
              </w:divBdr>
              <w:divsChild>
                <w:div w:id="8601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陶秋荣</cp:lastModifiedBy>
  <cp:revision>6</cp:revision>
  <dcterms:created xsi:type="dcterms:W3CDTF">2013-11-12T07:26:00Z</dcterms:created>
  <dcterms:modified xsi:type="dcterms:W3CDTF">2019-10-18T09:08:00Z</dcterms:modified>
</cp:coreProperties>
</file>