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7EF" w:rsidRDefault="005307EF"/>
    <w:p w:rsidR="0065647B" w:rsidRDefault="00B70CF6">
      <w:pPr>
        <w:rPr>
          <w:b/>
          <w:sz w:val="32"/>
          <w:szCs w:val="32"/>
        </w:rPr>
      </w:pPr>
      <w:r>
        <w:rPr>
          <w:b/>
          <w:sz w:val="32"/>
          <w:szCs w:val="32"/>
        </w:rPr>
        <w:t>附</w:t>
      </w:r>
      <w:r w:rsidR="00B130D0">
        <w:rPr>
          <w:rFonts w:hint="eastAsia"/>
          <w:b/>
          <w:sz w:val="32"/>
          <w:szCs w:val="32"/>
        </w:rPr>
        <w:t>件</w:t>
      </w:r>
      <w:r>
        <w:rPr>
          <w:rFonts w:hint="eastAsia"/>
          <w:b/>
          <w:sz w:val="32"/>
          <w:szCs w:val="32"/>
        </w:rPr>
        <w:t>1</w:t>
      </w:r>
    </w:p>
    <w:p w:rsidR="00B70CF6" w:rsidRPr="0065647B" w:rsidRDefault="00B70CF6">
      <w:pPr>
        <w:rPr>
          <w:b/>
          <w:sz w:val="32"/>
          <w:szCs w:val="32"/>
        </w:rPr>
      </w:pPr>
    </w:p>
    <w:p w:rsidR="006B0F5F" w:rsidRDefault="00883F59" w:rsidP="006B0F5F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苏州市陶行知研究会“十四</w:t>
      </w:r>
      <w:r w:rsidR="00D70A79" w:rsidRPr="00936F9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·</w:t>
      </w:r>
      <w:r w:rsidR="00281D05">
        <w:rPr>
          <w:rFonts w:ascii="方正小标宋简体" w:eastAsia="方正小标宋简体" w:hint="eastAsia"/>
          <w:sz w:val="36"/>
          <w:szCs w:val="36"/>
        </w:rPr>
        <w:t>五”</w:t>
      </w:r>
      <w:r w:rsidR="006B0F5F">
        <w:rPr>
          <w:rFonts w:ascii="方正小标宋简体" w:eastAsia="方正小标宋简体" w:hint="eastAsia"/>
          <w:sz w:val="36"/>
          <w:szCs w:val="36"/>
        </w:rPr>
        <w:t>课题参考目录</w:t>
      </w:r>
    </w:p>
    <w:p w:rsidR="00D23B4A" w:rsidRPr="004C68EC" w:rsidRDefault="00D23B4A" w:rsidP="00D23B4A">
      <w:pPr>
        <w:spacing w:line="600" w:lineRule="exact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一、基本</w:t>
      </w:r>
      <w:r w:rsidR="00743162">
        <w:rPr>
          <w:rFonts w:ascii="方正小标宋简体" w:eastAsia="方正小标宋简体" w:hint="eastAsia"/>
          <w:sz w:val="36"/>
          <w:szCs w:val="36"/>
        </w:rPr>
        <w:t>理论</w:t>
      </w:r>
      <w:r>
        <w:rPr>
          <w:rFonts w:ascii="方正小标宋简体" w:eastAsia="方正小标宋简体" w:hint="eastAsia"/>
          <w:sz w:val="36"/>
          <w:szCs w:val="36"/>
        </w:rPr>
        <w:t>研究</w:t>
      </w:r>
    </w:p>
    <w:p w:rsidR="006B0F5F" w:rsidRDefault="006B0F5F" w:rsidP="006B0F5F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</w:t>
      </w:r>
      <w:r w:rsidR="004C68EC">
        <w:rPr>
          <w:rFonts w:ascii="仿宋_GB2312" w:eastAsia="仿宋_GB2312" w:hint="eastAsia"/>
          <w:sz w:val="32"/>
          <w:szCs w:val="32"/>
        </w:rPr>
        <w:t>习近平</w:t>
      </w:r>
      <w:r w:rsidR="005D445B">
        <w:rPr>
          <w:rFonts w:ascii="仿宋_GB2312" w:eastAsia="仿宋_GB2312" w:hint="eastAsia"/>
          <w:sz w:val="32"/>
          <w:szCs w:val="32"/>
        </w:rPr>
        <w:t>中国特色社会主义思想</w:t>
      </w:r>
      <w:r>
        <w:rPr>
          <w:rFonts w:ascii="仿宋_GB2312" w:eastAsia="仿宋_GB2312" w:hint="eastAsia"/>
          <w:sz w:val="32"/>
          <w:szCs w:val="32"/>
        </w:rPr>
        <w:t>与教育发展的研究</w:t>
      </w:r>
    </w:p>
    <w:p w:rsidR="00B875B6" w:rsidRDefault="006B0F5F" w:rsidP="006B0F5F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</w:t>
      </w:r>
      <w:r w:rsidR="00605615" w:rsidRPr="00605615">
        <w:rPr>
          <w:rFonts w:ascii="仿宋_GB2312" w:eastAsia="仿宋_GB2312" w:hint="eastAsia"/>
          <w:sz w:val="32"/>
          <w:szCs w:val="32"/>
        </w:rPr>
        <w:t>习近平总书记关于“培养社会主义建设者和接班人”等一系列重要论述</w:t>
      </w:r>
      <w:r w:rsidR="007A79B6">
        <w:rPr>
          <w:rFonts w:ascii="仿宋_GB2312" w:eastAsia="仿宋_GB2312" w:hint="eastAsia"/>
          <w:sz w:val="32"/>
          <w:szCs w:val="32"/>
        </w:rPr>
        <w:t>的</w:t>
      </w:r>
      <w:r w:rsidR="00FF2761">
        <w:rPr>
          <w:rFonts w:ascii="仿宋_GB2312" w:eastAsia="仿宋_GB2312" w:hint="eastAsia"/>
          <w:sz w:val="32"/>
          <w:szCs w:val="32"/>
        </w:rPr>
        <w:t>学习</w:t>
      </w:r>
      <w:r w:rsidR="007A79B6">
        <w:rPr>
          <w:rFonts w:ascii="仿宋_GB2312" w:eastAsia="仿宋_GB2312" w:hint="eastAsia"/>
          <w:sz w:val="32"/>
          <w:szCs w:val="32"/>
        </w:rPr>
        <w:t>研究</w:t>
      </w:r>
    </w:p>
    <w:p w:rsidR="005D445B" w:rsidRDefault="00883F59" w:rsidP="006B0F5F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6B0F5F">
        <w:rPr>
          <w:rFonts w:ascii="仿宋_GB2312" w:eastAsia="仿宋_GB2312" w:hint="eastAsia"/>
          <w:sz w:val="32"/>
          <w:szCs w:val="32"/>
        </w:rPr>
        <w:t>．</w:t>
      </w:r>
      <w:r w:rsidR="004C68EC">
        <w:rPr>
          <w:rFonts w:ascii="仿宋_GB2312" w:eastAsia="仿宋_GB2312" w:hint="eastAsia"/>
          <w:sz w:val="32"/>
          <w:szCs w:val="32"/>
        </w:rPr>
        <w:t>陶行知教育思想的现代价值研究</w:t>
      </w:r>
    </w:p>
    <w:p w:rsidR="004C68EC" w:rsidRDefault="00883F59" w:rsidP="006B0F5F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B875B6">
        <w:rPr>
          <w:rFonts w:ascii="仿宋_GB2312" w:eastAsia="仿宋_GB2312" w:hint="eastAsia"/>
          <w:sz w:val="32"/>
          <w:szCs w:val="32"/>
        </w:rPr>
        <w:t>．</w:t>
      </w:r>
      <w:r w:rsidR="004C68EC">
        <w:rPr>
          <w:rFonts w:ascii="仿宋_GB2312" w:eastAsia="仿宋_GB2312" w:hint="eastAsia"/>
          <w:sz w:val="32"/>
          <w:szCs w:val="32"/>
        </w:rPr>
        <w:t>陶行知生活教育思想应用研究</w:t>
      </w:r>
    </w:p>
    <w:p w:rsidR="006B0F5F" w:rsidRDefault="00883F59" w:rsidP="006B0F5F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 w:rsidR="006B0F5F">
        <w:rPr>
          <w:rFonts w:ascii="仿宋_GB2312" w:eastAsia="仿宋_GB2312" w:hint="eastAsia"/>
          <w:sz w:val="32"/>
          <w:szCs w:val="32"/>
        </w:rPr>
        <w:t>．</w:t>
      </w:r>
      <w:r w:rsidR="00B875B6">
        <w:rPr>
          <w:rFonts w:ascii="仿宋_GB2312" w:eastAsia="仿宋_GB2312" w:hint="eastAsia"/>
          <w:sz w:val="32"/>
          <w:szCs w:val="32"/>
        </w:rPr>
        <w:t>陶行知生活教育思想对</w:t>
      </w:r>
      <w:r w:rsidR="00FA0A65">
        <w:rPr>
          <w:rFonts w:ascii="仿宋_GB2312" w:eastAsia="仿宋_GB2312" w:hint="eastAsia"/>
          <w:sz w:val="32"/>
          <w:szCs w:val="32"/>
        </w:rPr>
        <w:t>学校</w:t>
      </w:r>
      <w:r w:rsidR="00B875B6">
        <w:rPr>
          <w:rFonts w:ascii="仿宋_GB2312" w:eastAsia="仿宋_GB2312" w:hint="eastAsia"/>
          <w:sz w:val="32"/>
          <w:szCs w:val="32"/>
        </w:rPr>
        <w:t>课程建设</w:t>
      </w:r>
      <w:r w:rsidR="00FA0A65">
        <w:rPr>
          <w:rFonts w:ascii="仿宋_GB2312" w:eastAsia="仿宋_GB2312" w:hint="eastAsia"/>
          <w:sz w:val="32"/>
          <w:szCs w:val="32"/>
        </w:rPr>
        <w:t>指导</w:t>
      </w:r>
      <w:r w:rsidR="00B875B6">
        <w:rPr>
          <w:rFonts w:ascii="仿宋_GB2312" w:eastAsia="仿宋_GB2312" w:hint="eastAsia"/>
          <w:sz w:val="32"/>
          <w:szCs w:val="32"/>
        </w:rPr>
        <w:t>的研究</w:t>
      </w:r>
    </w:p>
    <w:p w:rsidR="006B0F5F" w:rsidRDefault="00883F59" w:rsidP="006B0F5F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 w:rsidR="006B0F5F">
        <w:rPr>
          <w:rFonts w:ascii="仿宋_GB2312" w:eastAsia="仿宋_GB2312" w:hint="eastAsia"/>
          <w:sz w:val="32"/>
          <w:szCs w:val="32"/>
        </w:rPr>
        <w:t>．</w:t>
      </w:r>
      <w:r w:rsidR="00B875B6">
        <w:rPr>
          <w:rFonts w:ascii="仿宋_GB2312" w:eastAsia="仿宋_GB2312" w:hint="eastAsia"/>
          <w:sz w:val="32"/>
          <w:szCs w:val="32"/>
        </w:rPr>
        <w:t>陶行知“真人”教育思想与现代中小学生培育研究</w:t>
      </w:r>
    </w:p>
    <w:p w:rsidR="005D445B" w:rsidRDefault="005D445B" w:rsidP="006B0F5F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 w:rsidR="007A79B6">
        <w:rPr>
          <w:rFonts w:ascii="仿宋_GB2312" w:eastAsia="仿宋_GB2312" w:hint="eastAsia"/>
          <w:sz w:val="32"/>
          <w:szCs w:val="32"/>
        </w:rPr>
        <w:t>陶行知教育思想对当前农村教育启示的研究</w:t>
      </w:r>
    </w:p>
    <w:p w:rsidR="00B875B6" w:rsidRDefault="00B875B6" w:rsidP="006B0F5F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 w:rsidR="007A79B6">
        <w:rPr>
          <w:rFonts w:ascii="仿宋_GB2312" w:eastAsia="仿宋_GB2312" w:hint="eastAsia"/>
          <w:sz w:val="32"/>
          <w:szCs w:val="32"/>
        </w:rPr>
        <w:t xml:space="preserve"> 陶行知教育思想与关注弱势群体教育的研究</w:t>
      </w:r>
    </w:p>
    <w:p w:rsidR="006B0F5F" w:rsidRDefault="00B875B6" w:rsidP="006B0F5F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</w:t>
      </w:r>
      <w:r w:rsidR="007A79B6">
        <w:rPr>
          <w:rFonts w:ascii="仿宋_GB2312" w:eastAsia="仿宋_GB2312" w:hint="eastAsia"/>
          <w:sz w:val="32"/>
          <w:szCs w:val="32"/>
        </w:rPr>
        <w:t>陶行知教育思想与学校文化建设的研究</w:t>
      </w:r>
    </w:p>
    <w:p w:rsidR="006B0F5F" w:rsidRDefault="00D23B4A" w:rsidP="006B0F5F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</w:t>
      </w:r>
      <w:r w:rsidR="006B0F5F">
        <w:rPr>
          <w:rFonts w:ascii="仿宋_GB2312" w:eastAsia="仿宋_GB2312" w:hint="eastAsia"/>
          <w:sz w:val="32"/>
          <w:szCs w:val="32"/>
        </w:rPr>
        <w:t>．</w:t>
      </w:r>
      <w:r w:rsidR="007A79B6" w:rsidRPr="00AF19CF">
        <w:rPr>
          <w:rFonts w:eastAsia="仿宋_GB2312" w:hint="eastAsia"/>
          <w:color w:val="000000"/>
          <w:kern w:val="0"/>
          <w:sz w:val="32"/>
          <w:szCs w:val="32"/>
        </w:rPr>
        <w:t>陶行知生活教育</w:t>
      </w:r>
      <w:r w:rsidR="00D66134">
        <w:rPr>
          <w:rFonts w:eastAsia="仿宋_GB2312" w:hint="eastAsia"/>
          <w:color w:val="000000"/>
          <w:kern w:val="0"/>
          <w:sz w:val="32"/>
          <w:szCs w:val="32"/>
        </w:rPr>
        <w:t>理论对学校德育课程建设实践指导</w:t>
      </w:r>
      <w:r w:rsidR="007A79B6" w:rsidRPr="00AF19CF">
        <w:rPr>
          <w:rFonts w:eastAsia="仿宋_GB2312" w:hint="eastAsia"/>
          <w:color w:val="000000"/>
          <w:kern w:val="0"/>
          <w:sz w:val="32"/>
          <w:szCs w:val="32"/>
        </w:rPr>
        <w:t>的研究</w:t>
      </w:r>
    </w:p>
    <w:p w:rsidR="006B0F5F" w:rsidRDefault="00B6502E" w:rsidP="006B0F5F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D23B4A">
        <w:rPr>
          <w:rFonts w:ascii="仿宋_GB2312" w:eastAsia="仿宋_GB2312" w:hint="eastAsia"/>
          <w:sz w:val="32"/>
          <w:szCs w:val="32"/>
        </w:rPr>
        <w:t>1</w:t>
      </w:r>
      <w:r w:rsidR="006B0F5F">
        <w:rPr>
          <w:rFonts w:ascii="仿宋_GB2312" w:eastAsia="仿宋_GB2312" w:hint="eastAsia"/>
          <w:sz w:val="32"/>
          <w:szCs w:val="32"/>
        </w:rPr>
        <w:t>．</w:t>
      </w:r>
      <w:r w:rsidR="007A79B6">
        <w:rPr>
          <w:rFonts w:eastAsia="仿宋_GB2312" w:hint="eastAsia"/>
          <w:color w:val="000000"/>
          <w:kern w:val="0"/>
          <w:sz w:val="32"/>
          <w:szCs w:val="32"/>
        </w:rPr>
        <w:t>构建“五育”并举全面发展体系的实践研究</w:t>
      </w:r>
    </w:p>
    <w:p w:rsidR="002E2856" w:rsidRDefault="00D23B4A" w:rsidP="002E2856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</w:t>
      </w:r>
      <w:r w:rsidR="006B0F5F">
        <w:rPr>
          <w:rFonts w:ascii="仿宋_GB2312" w:eastAsia="仿宋_GB2312" w:hint="eastAsia"/>
          <w:sz w:val="32"/>
          <w:szCs w:val="32"/>
        </w:rPr>
        <w:t>．</w:t>
      </w:r>
      <w:r w:rsidR="007A79B6" w:rsidRPr="00AF19CF">
        <w:rPr>
          <w:rFonts w:eastAsia="仿宋_GB2312" w:hint="eastAsia"/>
          <w:color w:val="000000"/>
          <w:kern w:val="0"/>
          <w:sz w:val="32"/>
          <w:szCs w:val="32"/>
        </w:rPr>
        <w:t>陶行知乡村教育、平民教育的理论</w:t>
      </w:r>
      <w:r w:rsidR="007A79B6">
        <w:rPr>
          <w:rFonts w:eastAsia="仿宋_GB2312" w:hint="eastAsia"/>
          <w:color w:val="000000"/>
          <w:kern w:val="0"/>
          <w:sz w:val="32"/>
          <w:szCs w:val="32"/>
        </w:rPr>
        <w:t>对当前教育发展的指导</w:t>
      </w:r>
      <w:r w:rsidR="007A79B6" w:rsidRPr="00AF19CF">
        <w:rPr>
          <w:rFonts w:eastAsia="仿宋_GB2312" w:hint="eastAsia"/>
          <w:color w:val="000000"/>
          <w:kern w:val="0"/>
          <w:sz w:val="32"/>
          <w:szCs w:val="32"/>
        </w:rPr>
        <w:t>研究</w:t>
      </w:r>
    </w:p>
    <w:p w:rsidR="002E2856" w:rsidRDefault="002E2856" w:rsidP="002E2856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</w:t>
      </w:r>
      <w:r w:rsidR="002E01C7">
        <w:rPr>
          <w:rFonts w:ascii="仿宋_GB2312" w:eastAsia="仿宋_GB2312" w:hint="eastAsia"/>
          <w:sz w:val="32"/>
          <w:szCs w:val="32"/>
        </w:rPr>
        <w:t xml:space="preserve"> </w:t>
      </w:r>
      <w:r w:rsidR="007A79B6" w:rsidRPr="00AF19CF">
        <w:rPr>
          <w:rFonts w:eastAsia="仿宋_GB2312" w:hint="eastAsia"/>
          <w:color w:val="000000"/>
          <w:kern w:val="0"/>
          <w:sz w:val="32"/>
          <w:szCs w:val="32"/>
        </w:rPr>
        <w:t>陶行知生活力思想</w:t>
      </w:r>
      <w:r w:rsidR="007A79B6">
        <w:rPr>
          <w:rFonts w:eastAsia="仿宋_GB2312" w:hint="eastAsia"/>
          <w:color w:val="000000"/>
          <w:kern w:val="0"/>
          <w:sz w:val="32"/>
          <w:szCs w:val="32"/>
        </w:rPr>
        <w:t>的实践</w:t>
      </w:r>
      <w:r w:rsidR="007A79B6" w:rsidRPr="00AF19CF">
        <w:rPr>
          <w:rFonts w:eastAsia="仿宋_GB2312" w:hint="eastAsia"/>
          <w:color w:val="000000"/>
          <w:kern w:val="0"/>
          <w:sz w:val="32"/>
          <w:szCs w:val="32"/>
        </w:rPr>
        <w:t>研究</w:t>
      </w:r>
    </w:p>
    <w:p w:rsidR="002E2856" w:rsidRDefault="002E2856" w:rsidP="006B0F5F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14.</w:t>
      </w:r>
      <w:r w:rsidR="002E01C7">
        <w:rPr>
          <w:rFonts w:ascii="仿宋_GB2312" w:eastAsia="仿宋_GB2312" w:hint="eastAsia"/>
          <w:sz w:val="32"/>
          <w:szCs w:val="32"/>
        </w:rPr>
        <w:t xml:space="preserve"> </w:t>
      </w:r>
      <w:r w:rsidR="007A79B6" w:rsidRPr="00AF19CF">
        <w:rPr>
          <w:rFonts w:eastAsia="仿宋_GB2312" w:hint="eastAsia"/>
          <w:color w:val="000000"/>
          <w:kern w:val="0"/>
          <w:sz w:val="32"/>
          <w:szCs w:val="32"/>
        </w:rPr>
        <w:t>陶行知民主教育理论和实践研究</w:t>
      </w:r>
    </w:p>
    <w:p w:rsidR="004C68EC" w:rsidRPr="007A79B6" w:rsidRDefault="004C68EC" w:rsidP="004C68EC">
      <w:pPr>
        <w:widowControl/>
        <w:wordWrap w:val="0"/>
        <w:overflowPunct w:val="0"/>
        <w:spacing w:line="56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</w:t>
      </w:r>
      <w:r>
        <w:rPr>
          <w:rFonts w:eastAsia="仿宋_GB2312" w:hint="eastAsia"/>
          <w:color w:val="000000"/>
          <w:kern w:val="0"/>
          <w:sz w:val="32"/>
          <w:szCs w:val="32"/>
        </w:rPr>
        <w:t>.</w:t>
      </w:r>
      <w:r w:rsidR="002E01C7">
        <w:rPr>
          <w:rFonts w:eastAsia="仿宋_GB2312" w:hint="eastAsia"/>
          <w:color w:val="000000"/>
          <w:kern w:val="0"/>
          <w:sz w:val="32"/>
          <w:szCs w:val="32"/>
        </w:rPr>
        <w:t xml:space="preserve"> </w:t>
      </w:r>
      <w:r w:rsidR="007A79B6" w:rsidRPr="00AF19CF">
        <w:rPr>
          <w:rFonts w:eastAsia="仿宋_GB2312" w:hint="eastAsia"/>
          <w:color w:val="000000"/>
          <w:kern w:val="0"/>
          <w:sz w:val="32"/>
          <w:szCs w:val="32"/>
        </w:rPr>
        <w:t>陶行知科学教育理论和实践研究</w:t>
      </w:r>
    </w:p>
    <w:p w:rsidR="004C68EC" w:rsidRPr="00AF19CF" w:rsidRDefault="004C68EC" w:rsidP="004C68EC">
      <w:pPr>
        <w:widowControl/>
        <w:wordWrap w:val="0"/>
        <w:overflowPunct w:val="0"/>
        <w:spacing w:line="56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eastAsia="仿宋_GB2312"/>
          <w:color w:val="000000"/>
          <w:kern w:val="0"/>
          <w:sz w:val="32"/>
          <w:szCs w:val="32"/>
        </w:rPr>
        <w:t>1</w:t>
      </w:r>
      <w:r w:rsidR="007A79B6">
        <w:rPr>
          <w:rFonts w:eastAsia="仿宋_GB2312" w:hint="eastAsia"/>
          <w:color w:val="000000"/>
          <w:kern w:val="0"/>
          <w:sz w:val="32"/>
          <w:szCs w:val="32"/>
        </w:rPr>
        <w:t>6</w:t>
      </w:r>
      <w:r>
        <w:rPr>
          <w:rFonts w:eastAsia="仿宋_GB2312" w:hint="eastAsia"/>
          <w:color w:val="000000"/>
          <w:kern w:val="0"/>
          <w:sz w:val="32"/>
          <w:szCs w:val="32"/>
        </w:rPr>
        <w:t>.</w:t>
      </w:r>
      <w:r w:rsidR="002E01C7">
        <w:rPr>
          <w:rFonts w:eastAsia="仿宋_GB2312" w:hint="eastAsia"/>
          <w:color w:val="000000"/>
          <w:kern w:val="0"/>
          <w:sz w:val="32"/>
          <w:szCs w:val="32"/>
        </w:rPr>
        <w:t xml:space="preserve"> </w:t>
      </w:r>
      <w:r w:rsidRPr="00AF19CF">
        <w:rPr>
          <w:rFonts w:eastAsia="仿宋_GB2312" w:hint="eastAsia"/>
          <w:color w:val="000000"/>
          <w:kern w:val="0"/>
          <w:sz w:val="32"/>
          <w:szCs w:val="32"/>
        </w:rPr>
        <w:t>陶行知创造教育的理论和实践研究</w:t>
      </w:r>
    </w:p>
    <w:p w:rsidR="004C68EC" w:rsidRPr="00AF19CF" w:rsidRDefault="004C68EC" w:rsidP="004C68EC">
      <w:pPr>
        <w:widowControl/>
        <w:wordWrap w:val="0"/>
        <w:overflowPunct w:val="0"/>
        <w:spacing w:line="56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eastAsia="仿宋_GB2312"/>
          <w:color w:val="000000"/>
          <w:kern w:val="0"/>
          <w:sz w:val="32"/>
          <w:szCs w:val="32"/>
        </w:rPr>
        <w:t>17</w:t>
      </w:r>
      <w:r>
        <w:rPr>
          <w:rFonts w:eastAsia="仿宋_GB2312" w:hint="eastAsia"/>
          <w:color w:val="000000"/>
          <w:kern w:val="0"/>
          <w:sz w:val="32"/>
          <w:szCs w:val="32"/>
        </w:rPr>
        <w:t>.</w:t>
      </w:r>
      <w:r w:rsidR="002E01C7">
        <w:rPr>
          <w:rFonts w:eastAsia="仿宋_GB2312" w:hint="eastAsia"/>
          <w:color w:val="000000"/>
          <w:kern w:val="0"/>
          <w:sz w:val="32"/>
          <w:szCs w:val="32"/>
        </w:rPr>
        <w:t xml:space="preserve"> </w:t>
      </w:r>
      <w:r w:rsidR="007A79B6" w:rsidRPr="00AF19CF">
        <w:rPr>
          <w:rFonts w:eastAsia="仿宋_GB2312" w:hint="eastAsia"/>
          <w:color w:val="000000"/>
          <w:kern w:val="0"/>
          <w:sz w:val="32"/>
          <w:szCs w:val="32"/>
        </w:rPr>
        <w:t>陶行知新教育理论和实践研究</w:t>
      </w:r>
    </w:p>
    <w:p w:rsidR="004C68EC" w:rsidRPr="00AF19CF" w:rsidRDefault="004C68EC" w:rsidP="004C68EC">
      <w:pPr>
        <w:widowControl/>
        <w:wordWrap w:val="0"/>
        <w:overflowPunct w:val="0"/>
        <w:spacing w:line="56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eastAsia="仿宋_GB2312"/>
          <w:color w:val="000000"/>
          <w:kern w:val="0"/>
          <w:sz w:val="32"/>
          <w:szCs w:val="32"/>
        </w:rPr>
        <w:lastRenderedPageBreak/>
        <w:t>18</w:t>
      </w:r>
      <w:r>
        <w:rPr>
          <w:rFonts w:eastAsia="仿宋_GB2312" w:hint="eastAsia"/>
          <w:color w:val="000000"/>
          <w:kern w:val="0"/>
          <w:sz w:val="32"/>
          <w:szCs w:val="32"/>
        </w:rPr>
        <w:t>.</w:t>
      </w:r>
      <w:r w:rsidR="007A79B6" w:rsidRPr="00AF19CF">
        <w:rPr>
          <w:rFonts w:eastAsia="仿宋_GB2312" w:hint="eastAsia"/>
          <w:color w:val="000000"/>
          <w:kern w:val="0"/>
          <w:sz w:val="32"/>
          <w:szCs w:val="32"/>
        </w:rPr>
        <w:t>陶行知英才教育的理论和实践研究</w:t>
      </w:r>
    </w:p>
    <w:p w:rsidR="004C68EC" w:rsidRPr="00AF19CF" w:rsidRDefault="004C68EC" w:rsidP="004C68EC">
      <w:pPr>
        <w:widowControl/>
        <w:wordWrap w:val="0"/>
        <w:overflowPunct w:val="0"/>
        <w:spacing w:line="56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eastAsia="仿宋_GB2312"/>
          <w:color w:val="000000"/>
          <w:kern w:val="0"/>
          <w:sz w:val="32"/>
          <w:szCs w:val="32"/>
        </w:rPr>
        <w:t>19</w:t>
      </w:r>
      <w:r>
        <w:rPr>
          <w:rFonts w:eastAsia="仿宋_GB2312" w:hint="eastAsia"/>
          <w:color w:val="000000"/>
          <w:kern w:val="0"/>
          <w:sz w:val="32"/>
          <w:szCs w:val="32"/>
        </w:rPr>
        <w:t>.</w:t>
      </w:r>
      <w:r w:rsidRPr="00AF19CF">
        <w:rPr>
          <w:rFonts w:eastAsia="仿宋_GB2312" w:hint="eastAsia"/>
          <w:color w:val="000000"/>
          <w:kern w:val="0"/>
          <w:sz w:val="32"/>
          <w:szCs w:val="32"/>
        </w:rPr>
        <w:t>陶行知生利主义思想的理论和实践研究</w:t>
      </w:r>
    </w:p>
    <w:p w:rsidR="004C68EC" w:rsidRPr="00AF19CF" w:rsidRDefault="004C68EC" w:rsidP="004C68EC">
      <w:pPr>
        <w:widowControl/>
        <w:wordWrap w:val="0"/>
        <w:overflowPunct w:val="0"/>
        <w:spacing w:line="56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eastAsia="仿宋_GB2312"/>
          <w:color w:val="000000"/>
          <w:kern w:val="0"/>
          <w:sz w:val="32"/>
          <w:szCs w:val="32"/>
        </w:rPr>
        <w:t>20</w:t>
      </w:r>
      <w:r>
        <w:rPr>
          <w:rFonts w:eastAsia="仿宋_GB2312" w:hint="eastAsia"/>
          <w:color w:val="000000"/>
          <w:kern w:val="0"/>
          <w:sz w:val="32"/>
          <w:szCs w:val="32"/>
        </w:rPr>
        <w:t>.</w:t>
      </w:r>
      <w:r>
        <w:rPr>
          <w:rFonts w:eastAsia="仿宋_GB2312" w:hint="eastAsia"/>
          <w:color w:val="000000"/>
          <w:kern w:val="0"/>
          <w:sz w:val="32"/>
          <w:szCs w:val="32"/>
        </w:rPr>
        <w:t>陶行知体育教育</w:t>
      </w:r>
      <w:r w:rsidRPr="00AF19CF">
        <w:rPr>
          <w:rFonts w:eastAsia="仿宋_GB2312" w:hint="eastAsia"/>
          <w:color w:val="000000"/>
          <w:kern w:val="0"/>
          <w:sz w:val="32"/>
          <w:szCs w:val="32"/>
        </w:rPr>
        <w:t>的理论和实践研究</w:t>
      </w:r>
    </w:p>
    <w:p w:rsidR="004C68EC" w:rsidRPr="00AF19CF" w:rsidRDefault="004C68EC" w:rsidP="004C68EC">
      <w:pPr>
        <w:widowControl/>
        <w:wordWrap w:val="0"/>
        <w:overflowPunct w:val="0"/>
        <w:spacing w:line="56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eastAsia="仿宋_GB2312"/>
          <w:color w:val="000000"/>
          <w:kern w:val="0"/>
          <w:sz w:val="32"/>
          <w:szCs w:val="32"/>
        </w:rPr>
        <w:t>21</w:t>
      </w:r>
      <w:r>
        <w:rPr>
          <w:rFonts w:eastAsia="仿宋_GB2312" w:hint="eastAsia"/>
          <w:color w:val="000000"/>
          <w:kern w:val="0"/>
          <w:sz w:val="32"/>
          <w:szCs w:val="32"/>
        </w:rPr>
        <w:t>.</w:t>
      </w:r>
      <w:r w:rsidRPr="00AF19CF">
        <w:rPr>
          <w:rFonts w:eastAsia="仿宋_GB2312" w:hint="eastAsia"/>
          <w:color w:val="000000"/>
          <w:kern w:val="0"/>
          <w:sz w:val="32"/>
          <w:szCs w:val="32"/>
        </w:rPr>
        <w:t>陶行知</w:t>
      </w:r>
      <w:r>
        <w:rPr>
          <w:rFonts w:eastAsia="仿宋_GB2312" w:hint="eastAsia"/>
          <w:color w:val="000000"/>
          <w:kern w:val="0"/>
          <w:sz w:val="32"/>
          <w:szCs w:val="32"/>
        </w:rPr>
        <w:t>劳动教育</w:t>
      </w:r>
      <w:r w:rsidRPr="00AF19CF">
        <w:rPr>
          <w:rFonts w:eastAsia="仿宋_GB2312" w:hint="eastAsia"/>
          <w:color w:val="000000"/>
          <w:kern w:val="0"/>
          <w:sz w:val="32"/>
          <w:szCs w:val="32"/>
        </w:rPr>
        <w:t>的理论和实践研究</w:t>
      </w:r>
    </w:p>
    <w:p w:rsidR="004C68EC" w:rsidRPr="00AF19CF" w:rsidRDefault="004C68EC" w:rsidP="004C68EC">
      <w:pPr>
        <w:widowControl/>
        <w:wordWrap w:val="0"/>
        <w:overflowPunct w:val="0"/>
        <w:spacing w:line="56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eastAsia="仿宋_GB2312"/>
          <w:color w:val="000000"/>
          <w:kern w:val="0"/>
          <w:sz w:val="32"/>
          <w:szCs w:val="32"/>
        </w:rPr>
        <w:t>22</w:t>
      </w:r>
      <w:r>
        <w:rPr>
          <w:rFonts w:eastAsia="仿宋_GB2312" w:hint="eastAsia"/>
          <w:color w:val="000000"/>
          <w:kern w:val="0"/>
          <w:sz w:val="32"/>
          <w:szCs w:val="32"/>
        </w:rPr>
        <w:t>.</w:t>
      </w:r>
      <w:r w:rsidRPr="00AF19CF">
        <w:rPr>
          <w:rFonts w:eastAsia="仿宋_GB2312" w:hint="eastAsia"/>
          <w:color w:val="000000"/>
          <w:kern w:val="0"/>
          <w:sz w:val="32"/>
          <w:szCs w:val="32"/>
        </w:rPr>
        <w:t>陶行知</w:t>
      </w:r>
      <w:r>
        <w:rPr>
          <w:rFonts w:eastAsia="仿宋_GB2312" w:hint="eastAsia"/>
          <w:color w:val="000000"/>
          <w:kern w:val="0"/>
          <w:sz w:val="32"/>
          <w:szCs w:val="32"/>
        </w:rPr>
        <w:t>艺术教育的</w:t>
      </w:r>
      <w:r w:rsidRPr="00AF19CF">
        <w:rPr>
          <w:rFonts w:eastAsia="仿宋_GB2312" w:hint="eastAsia"/>
          <w:color w:val="000000"/>
          <w:kern w:val="0"/>
          <w:sz w:val="32"/>
          <w:szCs w:val="32"/>
        </w:rPr>
        <w:t>理论和实践研究</w:t>
      </w:r>
    </w:p>
    <w:p w:rsidR="004C68EC" w:rsidRPr="00AF19CF" w:rsidRDefault="004C68EC" w:rsidP="004C68EC">
      <w:pPr>
        <w:widowControl/>
        <w:wordWrap w:val="0"/>
        <w:overflowPunct w:val="0"/>
        <w:spacing w:line="56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eastAsia="仿宋_GB2312"/>
          <w:color w:val="000000"/>
          <w:kern w:val="0"/>
          <w:sz w:val="32"/>
          <w:szCs w:val="32"/>
        </w:rPr>
        <w:t>23</w:t>
      </w:r>
      <w:r>
        <w:rPr>
          <w:rFonts w:eastAsia="仿宋_GB2312" w:hint="eastAsia"/>
          <w:color w:val="000000"/>
          <w:kern w:val="0"/>
          <w:sz w:val="32"/>
          <w:szCs w:val="32"/>
        </w:rPr>
        <w:t>.</w:t>
      </w:r>
      <w:r w:rsidRPr="00AF19CF">
        <w:rPr>
          <w:rFonts w:eastAsia="仿宋_GB2312" w:hint="eastAsia"/>
          <w:color w:val="000000"/>
          <w:kern w:val="0"/>
          <w:sz w:val="32"/>
          <w:szCs w:val="32"/>
        </w:rPr>
        <w:t>陶行知关于手脑并用思想的理论和实践研究</w:t>
      </w:r>
    </w:p>
    <w:p w:rsidR="00EE47B2" w:rsidRDefault="004C68EC" w:rsidP="00EE47B2">
      <w:pPr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24</w:t>
      </w:r>
      <w:r>
        <w:rPr>
          <w:rFonts w:eastAsia="仿宋_GB2312" w:hint="eastAsia"/>
          <w:color w:val="000000"/>
          <w:kern w:val="0"/>
          <w:sz w:val="32"/>
          <w:szCs w:val="32"/>
        </w:rPr>
        <w:t>.</w:t>
      </w:r>
      <w:r w:rsidRPr="00AF19CF">
        <w:rPr>
          <w:rFonts w:eastAsia="仿宋_GB2312" w:hint="eastAsia"/>
          <w:color w:val="000000"/>
          <w:kern w:val="0"/>
          <w:sz w:val="32"/>
          <w:szCs w:val="32"/>
        </w:rPr>
        <w:t>陶行知自动主义教育思想的研究</w:t>
      </w:r>
    </w:p>
    <w:p w:rsidR="00EE47B2" w:rsidRDefault="00EE47B2" w:rsidP="00EE47B2">
      <w:pPr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25.</w:t>
      </w:r>
      <w:r>
        <w:rPr>
          <w:rFonts w:eastAsia="仿宋_GB2312" w:hint="eastAsia"/>
          <w:color w:val="000000"/>
          <w:kern w:val="0"/>
          <w:sz w:val="32"/>
          <w:szCs w:val="32"/>
        </w:rPr>
        <w:t>学校</w:t>
      </w:r>
      <w:r w:rsidR="002E01C7">
        <w:rPr>
          <w:rFonts w:eastAsia="仿宋_GB2312" w:hint="eastAsia"/>
          <w:color w:val="000000"/>
          <w:kern w:val="0"/>
          <w:sz w:val="32"/>
          <w:szCs w:val="32"/>
        </w:rPr>
        <w:t>与社区</w:t>
      </w:r>
      <w:r>
        <w:rPr>
          <w:rFonts w:eastAsia="仿宋_GB2312" w:hint="eastAsia"/>
          <w:color w:val="000000"/>
          <w:kern w:val="0"/>
          <w:sz w:val="32"/>
          <w:szCs w:val="32"/>
        </w:rPr>
        <w:t>劳动教育、科学教育、艺术教育基地建设研究</w:t>
      </w:r>
    </w:p>
    <w:p w:rsidR="00EE47B2" w:rsidRDefault="00EE47B2" w:rsidP="00EE47B2">
      <w:pPr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26.</w:t>
      </w:r>
      <w:r>
        <w:rPr>
          <w:rFonts w:eastAsia="仿宋_GB2312" w:hint="eastAsia"/>
          <w:color w:val="000000"/>
          <w:kern w:val="0"/>
          <w:sz w:val="32"/>
          <w:szCs w:val="32"/>
        </w:rPr>
        <w:t>行知实验学校建设研究</w:t>
      </w:r>
    </w:p>
    <w:p w:rsidR="004C68EC" w:rsidRDefault="004C68EC" w:rsidP="004C68EC">
      <w:pPr>
        <w:overflowPunct w:val="0"/>
        <w:spacing w:line="560" w:lineRule="exact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2</w:t>
      </w:r>
      <w:r w:rsidR="00EE47B2">
        <w:rPr>
          <w:rFonts w:ascii="仿宋" w:eastAsia="仿宋" w:hAnsi="仿宋" w:hint="eastAsia"/>
          <w:sz w:val="32"/>
        </w:rPr>
        <w:t>7</w:t>
      </w:r>
      <w:r w:rsidRPr="003A3E24">
        <w:rPr>
          <w:rFonts w:ascii="仿宋" w:eastAsia="仿宋" w:hAnsi="仿宋"/>
          <w:sz w:val="32"/>
        </w:rPr>
        <w:t>.陶行知研究会工作实践的研究</w:t>
      </w:r>
    </w:p>
    <w:p w:rsidR="00EE47B2" w:rsidRPr="00EE47B2" w:rsidRDefault="00EE47B2" w:rsidP="004C68EC">
      <w:pPr>
        <w:overflowPunct w:val="0"/>
        <w:spacing w:line="560" w:lineRule="exact"/>
        <w:rPr>
          <w:rFonts w:ascii="方正仿宋简体" w:eastAsia="方正仿宋简体" w:hAnsi="等线"/>
          <w:sz w:val="32"/>
        </w:rPr>
      </w:pPr>
      <w:r>
        <w:rPr>
          <w:rFonts w:ascii="仿宋" w:eastAsia="仿宋" w:hAnsi="仿宋" w:hint="eastAsia"/>
          <w:sz w:val="32"/>
        </w:rPr>
        <w:t>28.智慧城市建设对师生素养与</w:t>
      </w:r>
      <w:r w:rsidR="002E50F1">
        <w:rPr>
          <w:rFonts w:ascii="仿宋" w:eastAsia="仿宋" w:hAnsi="仿宋" w:hint="eastAsia"/>
          <w:sz w:val="32"/>
        </w:rPr>
        <w:t>学校</w:t>
      </w:r>
      <w:r>
        <w:rPr>
          <w:rFonts w:ascii="仿宋" w:eastAsia="仿宋" w:hAnsi="仿宋" w:hint="eastAsia"/>
          <w:sz w:val="32"/>
        </w:rPr>
        <w:t>课程建设</w:t>
      </w:r>
      <w:r w:rsidR="002E50F1">
        <w:rPr>
          <w:rFonts w:ascii="仿宋" w:eastAsia="仿宋" w:hAnsi="仿宋" w:hint="eastAsia"/>
          <w:sz w:val="32"/>
        </w:rPr>
        <w:t>影响</w:t>
      </w:r>
      <w:r>
        <w:rPr>
          <w:rFonts w:ascii="仿宋" w:eastAsia="仿宋" w:hAnsi="仿宋" w:hint="eastAsia"/>
          <w:sz w:val="32"/>
        </w:rPr>
        <w:t>研究</w:t>
      </w:r>
    </w:p>
    <w:p w:rsidR="002E2856" w:rsidRDefault="002E2856" w:rsidP="006B0F5F">
      <w:pPr>
        <w:spacing w:line="6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二、学生</w:t>
      </w:r>
      <w:r w:rsidR="004C68EC">
        <w:rPr>
          <w:rFonts w:ascii="黑体" w:eastAsia="黑体" w:hint="eastAsia"/>
          <w:sz w:val="32"/>
          <w:szCs w:val="32"/>
        </w:rPr>
        <w:t>及教育</w:t>
      </w:r>
      <w:r>
        <w:rPr>
          <w:rFonts w:ascii="黑体" w:eastAsia="黑体" w:hint="eastAsia"/>
          <w:sz w:val="32"/>
          <w:szCs w:val="32"/>
        </w:rPr>
        <w:t>研究</w:t>
      </w:r>
    </w:p>
    <w:p w:rsidR="007A79B6" w:rsidRDefault="007A79B6" w:rsidP="007A79B6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1.当代学生</w:t>
      </w:r>
      <w:r w:rsidR="002E01C7">
        <w:rPr>
          <w:rFonts w:ascii="仿宋_GB2312" w:eastAsia="仿宋_GB2312" w:hint="eastAsia"/>
          <w:sz w:val="32"/>
          <w:szCs w:val="32"/>
        </w:rPr>
        <w:t>生活力、自动力、创造力</w:t>
      </w:r>
      <w:r>
        <w:rPr>
          <w:rFonts w:ascii="仿宋_GB2312" w:eastAsia="仿宋_GB2312" w:hint="eastAsia"/>
          <w:sz w:val="32"/>
          <w:szCs w:val="32"/>
        </w:rPr>
        <w:t>素养的研究</w:t>
      </w:r>
    </w:p>
    <w:p w:rsidR="007A79B6" w:rsidRPr="004C68EC" w:rsidRDefault="007A79B6" w:rsidP="007A79B6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eastAsia="仿宋_GB2312" w:hint="eastAsia"/>
          <w:color w:val="000000"/>
          <w:kern w:val="0"/>
          <w:sz w:val="32"/>
          <w:szCs w:val="32"/>
        </w:rPr>
        <w:t>学校“立德树人”体系建设的实践研究</w:t>
      </w:r>
    </w:p>
    <w:p w:rsidR="00D66134" w:rsidRDefault="007A79B6" w:rsidP="006B0F5F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6B0F5F">
        <w:rPr>
          <w:rFonts w:ascii="仿宋_GB2312" w:eastAsia="仿宋_GB2312" w:hint="eastAsia"/>
          <w:sz w:val="32"/>
          <w:szCs w:val="32"/>
        </w:rPr>
        <w:t>．</w:t>
      </w:r>
      <w:r w:rsidR="00D66134">
        <w:rPr>
          <w:rFonts w:ascii="仿宋_GB2312" w:eastAsia="仿宋_GB2312" w:hint="eastAsia"/>
          <w:sz w:val="32"/>
          <w:szCs w:val="32"/>
        </w:rPr>
        <w:t>陶行知生活德育实践研究</w:t>
      </w:r>
    </w:p>
    <w:p w:rsidR="006B0F5F" w:rsidRDefault="00D66134" w:rsidP="006B0F5F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4．</w:t>
      </w:r>
      <w:r w:rsidR="007A79B6">
        <w:rPr>
          <w:rFonts w:ascii="仿宋_GB2312" w:eastAsia="仿宋_GB2312" w:hint="eastAsia"/>
          <w:sz w:val="32"/>
          <w:szCs w:val="32"/>
        </w:rPr>
        <w:t>当代学生学习动力机制的研究</w:t>
      </w:r>
    </w:p>
    <w:p w:rsidR="006B0F5F" w:rsidRDefault="00D66134" w:rsidP="006B0F5F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5．</w:t>
      </w:r>
      <w:r w:rsidR="002E2856">
        <w:rPr>
          <w:rFonts w:ascii="仿宋_GB2312" w:eastAsia="仿宋_GB2312" w:hint="eastAsia"/>
          <w:sz w:val="32"/>
          <w:szCs w:val="32"/>
        </w:rPr>
        <w:t>学生学习兴趣的起源、发展及培养的研究</w:t>
      </w:r>
    </w:p>
    <w:p w:rsidR="006B0F5F" w:rsidRDefault="00D66134" w:rsidP="006B0F5F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6．</w:t>
      </w:r>
      <w:r w:rsidR="007A79B6">
        <w:rPr>
          <w:rFonts w:ascii="仿宋_GB2312" w:eastAsia="仿宋_GB2312" w:hint="eastAsia"/>
          <w:sz w:val="32"/>
          <w:szCs w:val="32"/>
        </w:rPr>
        <w:t>学生学习方法的研究与指导</w:t>
      </w:r>
    </w:p>
    <w:p w:rsidR="006B0F5F" w:rsidRDefault="00D66134" w:rsidP="006B0F5F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7．</w:t>
      </w:r>
      <w:r w:rsidR="000842EE">
        <w:rPr>
          <w:rFonts w:ascii="仿宋_GB2312" w:eastAsia="仿宋_GB2312" w:hint="eastAsia"/>
          <w:sz w:val="32"/>
          <w:szCs w:val="32"/>
        </w:rPr>
        <w:t>陶行知教育思想与学科</w:t>
      </w:r>
      <w:r w:rsidR="002E2856">
        <w:rPr>
          <w:rFonts w:ascii="仿宋_GB2312" w:eastAsia="仿宋_GB2312" w:hint="eastAsia"/>
          <w:sz w:val="32"/>
          <w:szCs w:val="32"/>
        </w:rPr>
        <w:t>课程改革关系的研究</w:t>
      </w:r>
    </w:p>
    <w:p w:rsidR="006B0F5F" w:rsidRDefault="00D66134" w:rsidP="006B0F5F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8．</w:t>
      </w:r>
      <w:r w:rsidR="002E2856">
        <w:rPr>
          <w:rFonts w:ascii="仿宋_GB2312" w:eastAsia="仿宋_GB2312" w:hint="eastAsia"/>
          <w:sz w:val="32"/>
          <w:szCs w:val="32"/>
        </w:rPr>
        <w:t>陶行知“教学做合一”思想的课堂教学实践研究</w:t>
      </w:r>
    </w:p>
    <w:p w:rsidR="006B0F5F" w:rsidRDefault="00D66134" w:rsidP="006B0F5F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9．</w:t>
      </w:r>
      <w:r w:rsidR="002E2856">
        <w:rPr>
          <w:rFonts w:ascii="仿宋_GB2312" w:eastAsia="仿宋_GB2312" w:hint="eastAsia"/>
          <w:sz w:val="32"/>
          <w:szCs w:val="32"/>
        </w:rPr>
        <w:t>校本课程</w:t>
      </w:r>
      <w:r>
        <w:rPr>
          <w:rFonts w:ascii="仿宋_GB2312" w:eastAsia="仿宋_GB2312" w:hint="eastAsia"/>
          <w:sz w:val="32"/>
          <w:szCs w:val="32"/>
        </w:rPr>
        <w:t>生活化</w:t>
      </w:r>
      <w:r w:rsidR="002E2856">
        <w:rPr>
          <w:rFonts w:ascii="仿宋_GB2312" w:eastAsia="仿宋_GB2312" w:hint="eastAsia"/>
          <w:sz w:val="32"/>
          <w:szCs w:val="32"/>
        </w:rPr>
        <w:t>开发的研究</w:t>
      </w:r>
    </w:p>
    <w:p w:rsidR="004C68EC" w:rsidRDefault="00D66134" w:rsidP="004C68E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</w:t>
      </w:r>
      <w:r w:rsidR="002E2856">
        <w:rPr>
          <w:rFonts w:ascii="仿宋_GB2312" w:eastAsia="仿宋_GB2312" w:hint="eastAsia"/>
          <w:sz w:val="32"/>
          <w:szCs w:val="32"/>
        </w:rPr>
        <w:t>陶行知倡导的“小先生”的实践研究</w:t>
      </w:r>
    </w:p>
    <w:p w:rsidR="004C68EC" w:rsidRDefault="00D66134" w:rsidP="004C68E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</w:t>
      </w:r>
      <w:r w:rsidR="004C68EC">
        <w:rPr>
          <w:rFonts w:ascii="仿宋_GB2312" w:eastAsia="仿宋_GB2312" w:hint="eastAsia"/>
          <w:sz w:val="32"/>
          <w:szCs w:val="32"/>
        </w:rPr>
        <w:t>生活教育与学生自我管理问题的研究</w:t>
      </w:r>
    </w:p>
    <w:p w:rsidR="004C68EC" w:rsidRDefault="007A79B6" w:rsidP="004C68E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12</w:t>
      </w:r>
      <w:r w:rsidR="004C68EC">
        <w:rPr>
          <w:rFonts w:ascii="仿宋_GB2312" w:eastAsia="仿宋_GB2312" w:hint="eastAsia"/>
          <w:sz w:val="32"/>
          <w:szCs w:val="32"/>
        </w:rPr>
        <w:t>.运用生活教育理论，探索高中生综合素质评价</w:t>
      </w:r>
    </w:p>
    <w:p w:rsidR="007A79B6" w:rsidRDefault="007A79B6" w:rsidP="006B0F5F">
      <w:pPr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13.</w:t>
      </w:r>
      <w:r>
        <w:rPr>
          <w:rFonts w:eastAsia="仿宋_GB2312" w:hint="eastAsia"/>
          <w:color w:val="000000"/>
          <w:kern w:val="0"/>
          <w:sz w:val="32"/>
          <w:szCs w:val="32"/>
        </w:rPr>
        <w:t>陶行知“三力”思想下区域推进学生核心素养</w:t>
      </w:r>
      <w:r w:rsidR="002E01C7">
        <w:rPr>
          <w:rFonts w:eastAsia="仿宋_GB2312" w:hint="eastAsia"/>
          <w:color w:val="000000"/>
          <w:kern w:val="0"/>
          <w:sz w:val="32"/>
          <w:szCs w:val="32"/>
        </w:rPr>
        <w:t>教育</w:t>
      </w:r>
      <w:r>
        <w:rPr>
          <w:rFonts w:eastAsia="仿宋_GB2312" w:hint="eastAsia"/>
          <w:color w:val="000000"/>
          <w:kern w:val="0"/>
          <w:sz w:val="32"/>
          <w:szCs w:val="32"/>
        </w:rPr>
        <w:t>的研究</w:t>
      </w:r>
    </w:p>
    <w:p w:rsidR="006B0F5F" w:rsidRDefault="004C68EC" w:rsidP="006B0F5F">
      <w:pPr>
        <w:spacing w:line="6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</w:t>
      </w:r>
      <w:r w:rsidR="006B0F5F">
        <w:rPr>
          <w:rFonts w:ascii="黑体" w:eastAsia="黑体" w:hint="eastAsia"/>
          <w:sz w:val="32"/>
          <w:szCs w:val="32"/>
        </w:rPr>
        <w:t>、教师</w:t>
      </w:r>
      <w:r>
        <w:rPr>
          <w:rFonts w:ascii="黑体" w:eastAsia="黑体" w:hint="eastAsia"/>
          <w:sz w:val="32"/>
          <w:szCs w:val="32"/>
        </w:rPr>
        <w:t>及成长研究</w:t>
      </w:r>
    </w:p>
    <w:p w:rsidR="00CC1E98" w:rsidRDefault="00743162" w:rsidP="00743162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C754EB">
        <w:rPr>
          <w:rFonts w:ascii="仿宋_GB2312" w:eastAsia="仿宋_GB2312" w:hint="eastAsia"/>
          <w:sz w:val="32"/>
          <w:szCs w:val="32"/>
        </w:rPr>
        <w:t>习近平总书记关于</w:t>
      </w:r>
      <w:r w:rsidR="00CC1E98">
        <w:rPr>
          <w:rFonts w:ascii="仿宋_GB2312" w:eastAsia="仿宋_GB2312" w:hint="eastAsia"/>
          <w:sz w:val="32"/>
          <w:szCs w:val="32"/>
        </w:rPr>
        <w:t>“四有</w:t>
      </w:r>
      <w:r w:rsidR="009B08A1">
        <w:rPr>
          <w:rFonts w:ascii="仿宋_GB2312" w:eastAsia="仿宋_GB2312" w:hint="eastAsia"/>
          <w:sz w:val="32"/>
          <w:szCs w:val="32"/>
        </w:rPr>
        <w:t>”</w:t>
      </w:r>
      <w:r w:rsidR="00CC1E98">
        <w:rPr>
          <w:rFonts w:ascii="仿宋_GB2312" w:eastAsia="仿宋_GB2312" w:hint="eastAsia"/>
          <w:sz w:val="32"/>
          <w:szCs w:val="32"/>
        </w:rPr>
        <w:t>好教师理论研究</w:t>
      </w:r>
    </w:p>
    <w:p w:rsidR="00CC1E98" w:rsidRDefault="00CC1E98" w:rsidP="00743162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743162">
        <w:rPr>
          <w:rFonts w:ascii="仿宋_GB2312" w:eastAsia="仿宋_GB2312"/>
          <w:sz w:val="32"/>
          <w:szCs w:val="32"/>
        </w:rPr>
        <w:t>“</w:t>
      </w:r>
      <w:r w:rsidR="00743162">
        <w:rPr>
          <w:rFonts w:ascii="仿宋_GB2312" w:eastAsia="仿宋_GB2312"/>
          <w:sz w:val="32"/>
          <w:szCs w:val="32"/>
        </w:rPr>
        <w:t>四有</w:t>
      </w:r>
      <w:r w:rsidR="00743162">
        <w:rPr>
          <w:rFonts w:ascii="仿宋_GB2312" w:eastAsia="仿宋_GB2312"/>
          <w:sz w:val="32"/>
          <w:szCs w:val="32"/>
        </w:rPr>
        <w:t>”</w:t>
      </w:r>
      <w:r w:rsidR="00743162">
        <w:rPr>
          <w:rFonts w:ascii="仿宋_GB2312" w:eastAsia="仿宋_GB2312"/>
          <w:sz w:val="32"/>
          <w:szCs w:val="32"/>
        </w:rPr>
        <w:t>好教师培养实践研究</w:t>
      </w:r>
    </w:p>
    <w:p w:rsidR="00743162" w:rsidRDefault="00CC1E98" w:rsidP="00743162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743162">
        <w:rPr>
          <w:rFonts w:ascii="仿宋_GB2312" w:eastAsia="仿宋_GB2312" w:hint="eastAsia"/>
          <w:sz w:val="32"/>
          <w:szCs w:val="32"/>
        </w:rPr>
        <w:t>“四有”好教师团队建设的实践研究</w:t>
      </w:r>
    </w:p>
    <w:p w:rsidR="00FF2761" w:rsidRDefault="00FF2761" w:rsidP="00743162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中国当代教育家精神研究</w:t>
      </w:r>
    </w:p>
    <w:p w:rsidR="00743162" w:rsidRPr="00743162" w:rsidRDefault="00FF2761" w:rsidP="006B0F5F">
      <w:pPr>
        <w:spacing w:line="600" w:lineRule="exact"/>
        <w:rPr>
          <w:rFonts w:ascii="黑体" w:eastAsia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5．</w:t>
      </w:r>
      <w:r w:rsidR="00CC1E98">
        <w:rPr>
          <w:rFonts w:ascii="仿宋_GB2312" w:eastAsia="仿宋_GB2312" w:hint="eastAsia"/>
          <w:sz w:val="32"/>
          <w:szCs w:val="32"/>
        </w:rPr>
        <w:t>陶行知人格精神对教师成长影响的研究</w:t>
      </w:r>
    </w:p>
    <w:p w:rsidR="006B0F5F" w:rsidRDefault="00FF2761" w:rsidP="006B0F5F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6．</w:t>
      </w:r>
      <w:r w:rsidR="002E2856">
        <w:rPr>
          <w:rFonts w:ascii="仿宋_GB2312" w:eastAsia="仿宋_GB2312" w:hint="eastAsia"/>
          <w:sz w:val="32"/>
          <w:szCs w:val="32"/>
        </w:rPr>
        <w:t>当前</w:t>
      </w:r>
      <w:r w:rsidR="006B0F5F">
        <w:rPr>
          <w:rFonts w:ascii="仿宋_GB2312" w:eastAsia="仿宋_GB2312" w:hint="eastAsia"/>
          <w:sz w:val="32"/>
          <w:szCs w:val="32"/>
        </w:rPr>
        <w:t>师德现状调查与师德教育的研究</w:t>
      </w:r>
    </w:p>
    <w:p w:rsidR="006B0F5F" w:rsidRDefault="00FF2761" w:rsidP="006B0F5F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7．</w:t>
      </w:r>
      <w:r w:rsidR="00D66134">
        <w:rPr>
          <w:rFonts w:ascii="仿宋_GB2312" w:eastAsia="仿宋_GB2312" w:hint="eastAsia"/>
          <w:sz w:val="32"/>
          <w:szCs w:val="32"/>
        </w:rPr>
        <w:t>当前教师身心健康问题及对策研究</w:t>
      </w:r>
    </w:p>
    <w:p w:rsidR="006B0F5F" w:rsidRDefault="00FF2761" w:rsidP="006B0F5F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8．</w:t>
      </w:r>
      <w:r w:rsidR="00C754EB">
        <w:rPr>
          <w:rFonts w:ascii="仿宋_GB2312" w:eastAsia="仿宋_GB2312" w:hint="eastAsia"/>
          <w:sz w:val="32"/>
          <w:szCs w:val="32"/>
        </w:rPr>
        <w:t>优秀</w:t>
      </w:r>
      <w:r w:rsidR="00D66134">
        <w:rPr>
          <w:rFonts w:ascii="仿宋_GB2312" w:eastAsia="仿宋_GB2312" w:hint="eastAsia"/>
          <w:sz w:val="32"/>
          <w:szCs w:val="32"/>
        </w:rPr>
        <w:t>青年教师成长研究</w:t>
      </w:r>
    </w:p>
    <w:p w:rsidR="00C754EB" w:rsidRDefault="00FF2761" w:rsidP="006B0F5F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9．</w:t>
      </w:r>
      <w:r w:rsidR="00C754EB">
        <w:rPr>
          <w:rFonts w:ascii="仿宋_GB2312" w:eastAsia="仿宋_GB2312" w:hint="eastAsia"/>
          <w:sz w:val="32"/>
          <w:szCs w:val="32"/>
        </w:rPr>
        <w:t>优秀教师成长个案研究</w:t>
      </w:r>
    </w:p>
    <w:p w:rsidR="00C754EB" w:rsidRDefault="00FF2761" w:rsidP="006B0F5F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</w:t>
      </w:r>
      <w:r w:rsidR="00C754EB">
        <w:rPr>
          <w:rFonts w:ascii="仿宋_GB2312" w:eastAsia="仿宋_GB2312" w:hint="eastAsia"/>
          <w:sz w:val="32"/>
          <w:szCs w:val="32"/>
        </w:rPr>
        <w:t>优秀班主任成长研究</w:t>
      </w:r>
    </w:p>
    <w:p w:rsidR="00C754EB" w:rsidRDefault="00FF2761" w:rsidP="006B0F5F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11.</w:t>
      </w:r>
      <w:r w:rsidR="00C754EB">
        <w:rPr>
          <w:rFonts w:ascii="仿宋_GB2312" w:eastAsia="仿宋_GB2312" w:hint="eastAsia"/>
          <w:sz w:val="32"/>
          <w:szCs w:val="32"/>
        </w:rPr>
        <w:t>专家型教师成长及其培养研究</w:t>
      </w:r>
    </w:p>
    <w:p w:rsidR="006B0F5F" w:rsidRDefault="00FF2761" w:rsidP="00C754EB">
      <w:pPr>
        <w:widowControl/>
        <w:wordWrap w:val="0"/>
        <w:overflowPunct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</w:t>
      </w:r>
      <w:r w:rsidR="00743162">
        <w:rPr>
          <w:rFonts w:ascii="仿宋_GB2312" w:eastAsia="仿宋_GB2312" w:hint="eastAsia"/>
          <w:sz w:val="32"/>
          <w:szCs w:val="32"/>
        </w:rPr>
        <w:t>师德</w:t>
      </w:r>
      <w:r>
        <w:rPr>
          <w:rFonts w:ascii="仿宋_GB2312" w:eastAsia="仿宋_GB2312" w:hint="eastAsia"/>
          <w:sz w:val="32"/>
          <w:szCs w:val="32"/>
        </w:rPr>
        <w:t>师风及其影响</w:t>
      </w:r>
      <w:r w:rsidR="00743162">
        <w:rPr>
          <w:rFonts w:ascii="仿宋_GB2312" w:eastAsia="仿宋_GB2312" w:hint="eastAsia"/>
          <w:sz w:val="32"/>
          <w:szCs w:val="32"/>
        </w:rPr>
        <w:t>建设的研究</w:t>
      </w:r>
    </w:p>
    <w:p w:rsidR="006B0F5F" w:rsidRDefault="00FF2761" w:rsidP="00C754EB">
      <w:pPr>
        <w:widowControl/>
        <w:wordWrap w:val="0"/>
        <w:overflowPunct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</w:t>
      </w:r>
      <w:r w:rsidR="00CC1E98" w:rsidRPr="00AF19CF">
        <w:rPr>
          <w:rFonts w:eastAsia="仿宋_GB2312" w:hint="eastAsia"/>
          <w:color w:val="000000"/>
          <w:kern w:val="0"/>
          <w:sz w:val="32"/>
          <w:szCs w:val="32"/>
        </w:rPr>
        <w:t>陶行知师范教育的理论</w:t>
      </w:r>
      <w:r w:rsidR="00CC1E98">
        <w:rPr>
          <w:rFonts w:eastAsia="仿宋_GB2312" w:hint="eastAsia"/>
          <w:color w:val="000000"/>
          <w:kern w:val="0"/>
          <w:sz w:val="32"/>
          <w:szCs w:val="32"/>
        </w:rPr>
        <w:t>对教师培养工作的新启示</w:t>
      </w:r>
    </w:p>
    <w:p w:rsidR="004C68EC" w:rsidRDefault="00FF2761" w:rsidP="00C754EB">
      <w:pPr>
        <w:widowControl/>
        <w:wordWrap w:val="0"/>
        <w:overflowPunct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14.</w:t>
      </w:r>
      <w:r w:rsidR="00C754EB" w:rsidRPr="009A0D70">
        <w:rPr>
          <w:rFonts w:eastAsia="仿宋_GB2312" w:hint="eastAsia"/>
          <w:color w:val="000000"/>
          <w:kern w:val="0"/>
          <w:sz w:val="32"/>
          <w:szCs w:val="32"/>
        </w:rPr>
        <w:t>陶行知“生利</w:t>
      </w:r>
      <w:r w:rsidR="00C754EB">
        <w:rPr>
          <w:rFonts w:eastAsia="仿宋_GB2312" w:hint="eastAsia"/>
          <w:color w:val="000000"/>
          <w:kern w:val="0"/>
          <w:sz w:val="32"/>
          <w:szCs w:val="32"/>
        </w:rPr>
        <w:t>主义”理论指导下职业院校“双师型”教师培养研究</w:t>
      </w:r>
    </w:p>
    <w:p w:rsidR="006B0F5F" w:rsidRDefault="004C68EC" w:rsidP="006B0F5F">
      <w:pPr>
        <w:spacing w:line="6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四、市</w:t>
      </w:r>
      <w:r w:rsidR="006B0F5F">
        <w:rPr>
          <w:rFonts w:ascii="黑体" w:eastAsia="黑体" w:hint="eastAsia"/>
          <w:sz w:val="32"/>
          <w:szCs w:val="32"/>
        </w:rPr>
        <w:t>、学校与社会、家庭教育互动问题</w:t>
      </w:r>
    </w:p>
    <w:p w:rsidR="006B0F5F" w:rsidRDefault="006B0F5F" w:rsidP="006B0F5F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</w:t>
      </w:r>
      <w:r w:rsidR="00FA0A65">
        <w:rPr>
          <w:rFonts w:ascii="仿宋_GB2312" w:eastAsia="仿宋_GB2312" w:hint="eastAsia"/>
          <w:sz w:val="32"/>
          <w:szCs w:val="32"/>
        </w:rPr>
        <w:t>优秀</w:t>
      </w:r>
      <w:r w:rsidR="00B875B6">
        <w:rPr>
          <w:rFonts w:ascii="仿宋_GB2312" w:eastAsia="仿宋_GB2312" w:hint="eastAsia"/>
          <w:sz w:val="32"/>
          <w:szCs w:val="32"/>
        </w:rPr>
        <w:t>家风家训</w:t>
      </w:r>
      <w:r w:rsidR="00FA0A65">
        <w:rPr>
          <w:rFonts w:ascii="仿宋_GB2312" w:eastAsia="仿宋_GB2312" w:hint="eastAsia"/>
          <w:sz w:val="32"/>
          <w:szCs w:val="32"/>
        </w:rPr>
        <w:t>对子女成长影响</w:t>
      </w:r>
      <w:r>
        <w:rPr>
          <w:rFonts w:ascii="仿宋_GB2312" w:eastAsia="仿宋_GB2312" w:hint="eastAsia"/>
          <w:sz w:val="32"/>
          <w:szCs w:val="32"/>
        </w:rPr>
        <w:t>的研究</w:t>
      </w:r>
    </w:p>
    <w:p w:rsidR="006B0F5F" w:rsidRDefault="006B0F5F" w:rsidP="006B0F5F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2．“问题学生”家庭教育的个案研究</w:t>
      </w:r>
    </w:p>
    <w:p w:rsidR="006B0F5F" w:rsidRDefault="006B0F5F" w:rsidP="006B0F5F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CC1E98">
        <w:rPr>
          <w:rFonts w:ascii="仿宋_GB2312" w:eastAsia="仿宋_GB2312" w:hint="eastAsia"/>
          <w:sz w:val="32"/>
          <w:szCs w:val="32"/>
        </w:rPr>
        <w:t>．家长教育</w:t>
      </w:r>
      <w:r>
        <w:rPr>
          <w:rFonts w:ascii="仿宋_GB2312" w:eastAsia="仿宋_GB2312" w:hint="eastAsia"/>
          <w:sz w:val="32"/>
          <w:szCs w:val="32"/>
        </w:rPr>
        <w:t>内容、方法、组织</w:t>
      </w:r>
      <w:r w:rsidR="00B875B6">
        <w:rPr>
          <w:rFonts w:ascii="仿宋_GB2312" w:eastAsia="仿宋_GB2312" w:hint="eastAsia"/>
          <w:sz w:val="32"/>
          <w:szCs w:val="32"/>
        </w:rPr>
        <w:t>形式</w:t>
      </w:r>
      <w:r>
        <w:rPr>
          <w:rFonts w:ascii="仿宋_GB2312" w:eastAsia="仿宋_GB2312" w:hint="eastAsia"/>
          <w:sz w:val="32"/>
          <w:szCs w:val="32"/>
        </w:rPr>
        <w:t>的研究</w:t>
      </w:r>
    </w:p>
    <w:p w:rsidR="006B0F5F" w:rsidRDefault="006B0F5F" w:rsidP="006B0F5F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4．</w:t>
      </w:r>
      <w:r w:rsidR="00731C93">
        <w:rPr>
          <w:rFonts w:ascii="仿宋_GB2312" w:eastAsia="仿宋_GB2312" w:hint="eastAsia"/>
          <w:sz w:val="32"/>
          <w:szCs w:val="32"/>
        </w:rPr>
        <w:t>社区</w:t>
      </w:r>
      <w:r w:rsidR="000842EE">
        <w:rPr>
          <w:rFonts w:ascii="仿宋_GB2312" w:eastAsia="仿宋_GB2312" w:hint="eastAsia"/>
          <w:sz w:val="32"/>
          <w:szCs w:val="32"/>
        </w:rPr>
        <w:t>教育基地</w:t>
      </w:r>
      <w:r w:rsidR="00731C93">
        <w:rPr>
          <w:rFonts w:ascii="仿宋_GB2312" w:eastAsia="仿宋_GB2312" w:hint="eastAsia"/>
          <w:sz w:val="32"/>
          <w:szCs w:val="32"/>
        </w:rPr>
        <w:t>建设的研究</w:t>
      </w:r>
    </w:p>
    <w:p w:rsidR="006B0F5F" w:rsidRDefault="006B0F5F" w:rsidP="006B0F5F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5．</w:t>
      </w:r>
      <w:r w:rsidR="00731C93">
        <w:rPr>
          <w:rFonts w:ascii="仿宋_GB2312" w:eastAsia="仿宋_GB2312" w:hint="eastAsia"/>
          <w:sz w:val="32"/>
          <w:szCs w:val="32"/>
        </w:rPr>
        <w:t>社会教育资源、校外教育基地的开发、建设与利用问题的研究</w:t>
      </w:r>
    </w:p>
    <w:p w:rsidR="006B0F5F" w:rsidRDefault="006B0F5F" w:rsidP="006B0F5F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2E01C7">
        <w:rPr>
          <w:rFonts w:ascii="仿宋_GB2312" w:eastAsia="仿宋_GB2312" w:hint="eastAsia"/>
          <w:sz w:val="32"/>
          <w:szCs w:val="32"/>
        </w:rPr>
        <w:t>．学校、社会、家庭良性互动合力培养学生健全人格教育机制</w:t>
      </w:r>
      <w:r>
        <w:rPr>
          <w:rFonts w:ascii="仿宋_GB2312" w:eastAsia="仿宋_GB2312" w:hint="eastAsia"/>
          <w:sz w:val="32"/>
          <w:szCs w:val="32"/>
        </w:rPr>
        <w:t>研究</w:t>
      </w:r>
    </w:p>
    <w:p w:rsidR="000842EE" w:rsidRDefault="000842EE" w:rsidP="006B0F5F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7.新市民子女家庭教育</w:t>
      </w:r>
      <w:r w:rsidR="002E01C7">
        <w:rPr>
          <w:rFonts w:ascii="仿宋_GB2312" w:eastAsia="仿宋_GB2312" w:hint="eastAsia"/>
          <w:sz w:val="32"/>
          <w:szCs w:val="32"/>
        </w:rPr>
        <w:t>及其</w:t>
      </w:r>
      <w:r>
        <w:rPr>
          <w:rFonts w:ascii="仿宋_GB2312" w:eastAsia="仿宋_GB2312" w:hint="eastAsia"/>
          <w:sz w:val="32"/>
          <w:szCs w:val="32"/>
        </w:rPr>
        <w:t>指导研究</w:t>
      </w:r>
    </w:p>
    <w:p w:rsidR="000842EE" w:rsidRPr="000842EE" w:rsidRDefault="000842EE" w:rsidP="006B0F5F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8.网络背景下的家庭教育</w:t>
      </w:r>
      <w:r w:rsidR="002E01C7">
        <w:rPr>
          <w:rFonts w:ascii="仿宋_GB2312" w:eastAsia="仿宋_GB2312" w:hint="eastAsia"/>
          <w:sz w:val="32"/>
          <w:szCs w:val="32"/>
        </w:rPr>
        <w:t>及其</w:t>
      </w:r>
      <w:r>
        <w:rPr>
          <w:rFonts w:ascii="仿宋_GB2312" w:eastAsia="仿宋_GB2312" w:hint="eastAsia"/>
          <w:sz w:val="32"/>
          <w:szCs w:val="32"/>
        </w:rPr>
        <w:t>指导研究</w:t>
      </w:r>
    </w:p>
    <w:sectPr w:rsidR="000842EE" w:rsidRPr="000842EE" w:rsidSect="004F5E39"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DAE" w:rsidRDefault="00625DAE" w:rsidP="00CB237A">
      <w:r>
        <w:separator/>
      </w:r>
    </w:p>
  </w:endnote>
  <w:endnote w:type="continuationSeparator" w:id="1">
    <w:p w:rsidR="00625DAE" w:rsidRDefault="00625DAE" w:rsidP="00CB2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DAE" w:rsidRDefault="00625DAE" w:rsidP="00CB237A">
      <w:r>
        <w:separator/>
      </w:r>
    </w:p>
  </w:footnote>
  <w:footnote w:type="continuationSeparator" w:id="1">
    <w:p w:rsidR="00625DAE" w:rsidRDefault="00625DAE" w:rsidP="00CB23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4A03"/>
    <w:rsid w:val="000308DF"/>
    <w:rsid w:val="000842EE"/>
    <w:rsid w:val="001476D0"/>
    <w:rsid w:val="00237DF0"/>
    <w:rsid w:val="00281D05"/>
    <w:rsid w:val="002B0FE8"/>
    <w:rsid w:val="002E01C7"/>
    <w:rsid w:val="002E2856"/>
    <w:rsid w:val="002E50F1"/>
    <w:rsid w:val="004204D3"/>
    <w:rsid w:val="0043261E"/>
    <w:rsid w:val="004C68EC"/>
    <w:rsid w:val="005307EF"/>
    <w:rsid w:val="0058502D"/>
    <w:rsid w:val="005A4A03"/>
    <w:rsid w:val="005A562D"/>
    <w:rsid w:val="005D445B"/>
    <w:rsid w:val="00605615"/>
    <w:rsid w:val="00625DAE"/>
    <w:rsid w:val="0065647B"/>
    <w:rsid w:val="006B0F5F"/>
    <w:rsid w:val="006F2342"/>
    <w:rsid w:val="00731C93"/>
    <w:rsid w:val="00743162"/>
    <w:rsid w:val="007A79B6"/>
    <w:rsid w:val="00883F59"/>
    <w:rsid w:val="009B08A1"/>
    <w:rsid w:val="00A45D09"/>
    <w:rsid w:val="00A4654D"/>
    <w:rsid w:val="00B130D0"/>
    <w:rsid w:val="00B225DB"/>
    <w:rsid w:val="00B6502E"/>
    <w:rsid w:val="00B70CF6"/>
    <w:rsid w:val="00B875B6"/>
    <w:rsid w:val="00C754EB"/>
    <w:rsid w:val="00CB237A"/>
    <w:rsid w:val="00CC1E98"/>
    <w:rsid w:val="00CD45BC"/>
    <w:rsid w:val="00D23B4A"/>
    <w:rsid w:val="00D66134"/>
    <w:rsid w:val="00D70A79"/>
    <w:rsid w:val="00DD27B7"/>
    <w:rsid w:val="00DF6888"/>
    <w:rsid w:val="00E57298"/>
    <w:rsid w:val="00EE47B2"/>
    <w:rsid w:val="00F503E1"/>
    <w:rsid w:val="00F549E0"/>
    <w:rsid w:val="00F83CC6"/>
    <w:rsid w:val="00FA0A65"/>
    <w:rsid w:val="00FA4CAC"/>
    <w:rsid w:val="00FF2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7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3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3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37A"/>
    <w:rPr>
      <w:sz w:val="18"/>
      <w:szCs w:val="18"/>
    </w:rPr>
  </w:style>
  <w:style w:type="paragraph" w:styleId="a5">
    <w:name w:val="List Paragraph"/>
    <w:basedOn w:val="a"/>
    <w:qFormat/>
    <w:rsid w:val="00CB237A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07EE6-B020-4BD0-9C8D-B0BF9176B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205</Words>
  <Characters>1173</Characters>
  <Application>Microsoft Office Word</Application>
  <DocSecurity>0</DocSecurity>
  <Lines>9</Lines>
  <Paragraphs>2</Paragraphs>
  <ScaleCrop>false</ScaleCrop>
  <Company>Lenovo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 尹</dc:creator>
  <cp:lastModifiedBy>lenovo</cp:lastModifiedBy>
  <cp:revision>6</cp:revision>
  <cp:lastPrinted>2021-12-01T02:27:00Z</cp:lastPrinted>
  <dcterms:created xsi:type="dcterms:W3CDTF">2021-12-01T03:49:00Z</dcterms:created>
  <dcterms:modified xsi:type="dcterms:W3CDTF">2021-12-02T01:20:00Z</dcterms:modified>
</cp:coreProperties>
</file>