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Cs/>
          <w:sz w:val="28"/>
          <w:szCs w:val="28"/>
        </w:rPr>
      </w:pPr>
      <w:bookmarkStart w:id="0" w:name="_GoBack"/>
      <w:r>
        <w:rPr>
          <w:rFonts w:hint="eastAsia" w:ascii="黑体" w:hAnsi="宋体" w:eastAsia="黑体" w:cs="宋体"/>
          <w:bCs/>
          <w:kern w:val="0"/>
          <w:sz w:val="28"/>
          <w:szCs w:val="28"/>
        </w:rPr>
        <w:t>202</w:t>
      </w:r>
      <w:r>
        <w:rPr>
          <w:rFonts w:hint="eastAsia" w:ascii="黑体" w:hAnsi="宋体" w:eastAsia="黑体" w:cs="宋体"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黑体" w:hAnsi="宋体" w:eastAsia="黑体" w:cs="宋体"/>
          <w:bCs/>
          <w:kern w:val="0"/>
          <w:sz w:val="28"/>
          <w:szCs w:val="28"/>
        </w:rPr>
        <w:t>年度学科培训基地考核内容标准</w:t>
      </w:r>
    </w:p>
    <w:bookmarkEnd w:id="0"/>
    <w:tbl>
      <w:tblPr>
        <w:tblStyle w:val="2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136"/>
        <w:gridCol w:w="5716"/>
        <w:gridCol w:w="795"/>
        <w:gridCol w:w="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一级指标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二级指标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基地自评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（</w:t>
            </w:r>
            <w:r>
              <w:rPr>
                <w:rFonts w:hint="eastAsia" w:ascii="仿宋_GB2312" w:hAnsi="宋体" w:eastAsia="仿宋_GB2312" w:cs="宋体"/>
                <w:b/>
                <w:bCs/>
                <w:color w:val="0000FF"/>
                <w:kern w:val="0"/>
                <w:sz w:val="18"/>
                <w:szCs w:val="18"/>
              </w:rPr>
              <w:t>赋分+描述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专家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1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管理机制健全</w:t>
            </w:r>
            <w:r>
              <w:rPr>
                <w:rFonts w:hint="eastAsia" w:ascii="仿宋_GB2312" w:hAnsi="宋体" w:eastAsia="仿宋_GB2312" w:cs="宋体"/>
                <w:color w:val="0000FF"/>
                <w:kern w:val="0"/>
                <w:sz w:val="24"/>
              </w:rPr>
              <w:t>（20分）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校领导重视，能把学科培训基地建设纳入学校重点工作，由分管校长和主持人全面负责本校学科培训基地的管理工作；基地建设有明确的工作目标、培训计划和经费使用计划，并按时上报；具有健全的管理制度，研修活动安排合理、组织有序，参训教师满意度高。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2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团队业务水平高</w:t>
            </w:r>
            <w:r>
              <w:rPr>
                <w:rFonts w:hint="eastAsia" w:ascii="仿宋_GB2312" w:hAnsi="宋体" w:eastAsia="仿宋_GB2312" w:cs="宋体"/>
                <w:color w:val="0000FF"/>
                <w:kern w:val="0"/>
                <w:sz w:val="24"/>
              </w:rPr>
              <w:t>（20分）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重视学科队伍建设，有高素质、有梯队的学科教师队伍建设机制；学科指导团队能围绕学科典型问题，开展专题教研，发挥辐射引领，带动区域学科发展，成效明显。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3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活动规划认真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 w:val="24"/>
              </w:rPr>
              <w:t>（20分）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研训主题立足教学、具有典型性，对解决区域学科问题具有指导性；研修方案聚焦“学员主体”，重视学员参与、互动和反馈；研修形式重视线上与线下相结合、理论与实践相结合、研修与反思相结合，充分调动参训学员的主动性。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4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活动组织得力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 w:val="24"/>
              </w:rPr>
              <w:t>（20分）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line="360" w:lineRule="auto"/>
              <w:ind w:firstLine="0" w:firstLineChars="0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研修活动组织规范，按照要求发布通知、提交材料、进行经费核报，注重宣传辐射；基地主持人按时参加培训会议和学科培训基地相关活动，每学年开展不少于2次研修活动；对区级委派的各项研训任务，完成效果好。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line="360" w:lineRule="auto"/>
              <w:ind w:firstLine="0" w:firstLineChars="0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line="360" w:lineRule="auto"/>
              <w:ind w:firstLine="0" w:firstLineChars="0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研修成效明显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 w:val="24"/>
              </w:rPr>
              <w:t>（20分）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新教师培养成效显著，参训学员对研修活动的满意度高；建立较完善的学科培训基地工作档案，工作开展情况有台帐；重视成果积累和创新，能利用研修活动中的生成性资源，为全区学科教师提供高质量的网上学习、交流与辅导；基地建设对本校改进学科教学质量、促进校本研修工作、加强备课组建设具有促进作用。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6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其他加分项</w:t>
            </w:r>
            <w:r>
              <w:rPr>
                <w:rFonts w:hint="eastAsia" w:ascii="仿宋_GB2312" w:hAnsi="宋体" w:eastAsia="仿宋_GB2312" w:cs="宋体"/>
                <w:color w:val="0000FF"/>
                <w:kern w:val="0"/>
                <w:sz w:val="24"/>
              </w:rPr>
              <w:t>（10分）</w:t>
            </w:r>
          </w:p>
        </w:tc>
        <w:tc>
          <w:tcPr>
            <w:tcW w:w="5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在学科基地建设方面有创新、有特色的其他方面。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NDRiMzU0MzEyZGNjMzZjZWY3ODY4NjkwYTRkMDkifQ=="/>
  </w:docVars>
  <w:rsids>
    <w:rsidRoot w:val="2F28663F"/>
    <w:rsid w:val="000634BE"/>
    <w:rsid w:val="005234FF"/>
    <w:rsid w:val="03DE62BE"/>
    <w:rsid w:val="10610981"/>
    <w:rsid w:val="10806979"/>
    <w:rsid w:val="11AA1C3E"/>
    <w:rsid w:val="142D1FCB"/>
    <w:rsid w:val="1AF13BB9"/>
    <w:rsid w:val="1C3876BB"/>
    <w:rsid w:val="22F37B6E"/>
    <w:rsid w:val="2F28663F"/>
    <w:rsid w:val="31DB2286"/>
    <w:rsid w:val="35192F78"/>
    <w:rsid w:val="3602246E"/>
    <w:rsid w:val="3A5415C2"/>
    <w:rsid w:val="3AB4220A"/>
    <w:rsid w:val="3F9800C2"/>
    <w:rsid w:val="40BB7D86"/>
    <w:rsid w:val="40C60F19"/>
    <w:rsid w:val="41C30510"/>
    <w:rsid w:val="44712F57"/>
    <w:rsid w:val="462352CF"/>
    <w:rsid w:val="47CD4607"/>
    <w:rsid w:val="4B2B5C3A"/>
    <w:rsid w:val="4C427866"/>
    <w:rsid w:val="52435ADF"/>
    <w:rsid w:val="55FA6DF4"/>
    <w:rsid w:val="58830527"/>
    <w:rsid w:val="65A06202"/>
    <w:rsid w:val="676A347B"/>
    <w:rsid w:val="6B7F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608</Characters>
  <Lines>5</Lines>
  <Paragraphs>1</Paragraphs>
  <TotalTime>1</TotalTime>
  <ScaleCrop>false</ScaleCrop>
  <LinksUpToDate>false</LinksUpToDate>
  <CharactersWithSpaces>713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2021-06-18T07:04:00Z</dcterms:created>
  <dc:creator>Administrator</dc:creator>
  <cp:lastModifiedBy>coffeety</cp:lastModifiedBy>
  <cp:lastPrinted>2021-06-24T03:25:00Z</cp:lastPrinted>
  <dcterms:modified xsi:type="dcterms:W3CDTF">2023-12-26T07:52:37Z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F2B170F3618B4A3C83B5BE70555E6D9A_12</vt:lpwstr>
  </property>
</Properties>
</file>