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" w:hAnsi="仿宋" w:eastAsia="仿宋"/>
          <w:b/>
          <w:sz w:val="36"/>
          <w:szCs w:val="32"/>
        </w:rPr>
      </w:pPr>
      <w:r>
        <w:rPr>
          <w:rFonts w:hint="eastAsia" w:ascii="仿宋" w:hAnsi="仿宋" w:eastAsia="仿宋"/>
          <w:b/>
          <w:sz w:val="36"/>
          <w:szCs w:val="32"/>
        </w:rPr>
        <w:t>202</w:t>
      </w:r>
      <w:r>
        <w:rPr>
          <w:rFonts w:hint="eastAsia" w:ascii="仿宋" w:hAnsi="仿宋" w:eastAsia="仿宋"/>
          <w:b/>
          <w:sz w:val="36"/>
          <w:szCs w:val="32"/>
          <w:lang w:val="en-US" w:eastAsia="zh-CN"/>
        </w:rPr>
        <w:t>4</w:t>
      </w:r>
      <w:r>
        <w:rPr>
          <w:rFonts w:hint="eastAsia" w:ascii="仿宋" w:hAnsi="仿宋" w:eastAsia="仿宋"/>
          <w:b/>
          <w:sz w:val="36"/>
          <w:szCs w:val="32"/>
        </w:rPr>
        <w:t>年苏州市幼儿园组信息化教学优质课大赛</w:t>
      </w:r>
      <w:r>
        <w:rPr>
          <w:rFonts w:ascii="仿宋" w:hAnsi="仿宋" w:eastAsia="仿宋"/>
          <w:b/>
          <w:sz w:val="36"/>
          <w:szCs w:val="32"/>
        </w:rPr>
        <w:tab/>
      </w:r>
    </w:p>
    <w:p>
      <w:pPr>
        <w:spacing w:after="156" w:afterLines="50" w:line="360" w:lineRule="auto"/>
        <w:jc w:val="center"/>
        <w:rPr>
          <w:rFonts w:ascii="仿宋" w:hAnsi="仿宋" w:eastAsia="仿宋"/>
          <w:b/>
          <w:sz w:val="36"/>
          <w:szCs w:val="32"/>
        </w:rPr>
      </w:pPr>
      <w:r>
        <w:rPr>
          <w:rFonts w:hint="eastAsia" w:ascii="仿宋" w:hAnsi="仿宋" w:eastAsia="仿宋"/>
          <w:b/>
          <w:sz w:val="36"/>
          <w:szCs w:val="32"/>
          <w:lang w:val="en-US" w:eastAsia="zh-CN"/>
        </w:rPr>
        <w:t>园区选拔赛</w:t>
      </w:r>
      <w:r>
        <w:rPr>
          <w:rFonts w:hint="eastAsia" w:ascii="仿宋" w:hAnsi="仿宋" w:eastAsia="仿宋"/>
          <w:b/>
          <w:sz w:val="36"/>
          <w:szCs w:val="32"/>
        </w:rPr>
        <w:t>评比标准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939"/>
        <w:gridCol w:w="6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593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评价</w:t>
            </w:r>
          </w:p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指标</w:t>
            </w:r>
          </w:p>
        </w:tc>
        <w:tc>
          <w:tcPr>
            <w:tcW w:w="551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分值</w:t>
            </w:r>
          </w:p>
        </w:tc>
        <w:tc>
          <w:tcPr>
            <w:tcW w:w="3856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 比 要 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593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教学设计</w:t>
            </w:r>
          </w:p>
        </w:tc>
        <w:tc>
          <w:tcPr>
            <w:tcW w:w="551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25分</w:t>
            </w:r>
          </w:p>
        </w:tc>
        <w:tc>
          <w:tcPr>
            <w:tcW w:w="3856" w:type="pct"/>
            <w:vAlign w:val="center"/>
          </w:tcPr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1.教学目标明确、内容安排合理；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2.教学策略得当，符合本学段学生认知规律和教学实际；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3.合理选用信息技术、数字资源和信息化教学设施，优化教学过程。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3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教学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实施</w:t>
            </w:r>
          </w:p>
        </w:tc>
        <w:tc>
          <w:tcPr>
            <w:tcW w:w="551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50分</w:t>
            </w:r>
          </w:p>
        </w:tc>
        <w:tc>
          <w:tcPr>
            <w:tcW w:w="3856" w:type="pct"/>
            <w:vAlign w:val="center"/>
          </w:tcPr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1.现代技术手段与传统教学手段融合自然、恰当、充分；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2.有效借助信息技术设备，技术操作熟练、自然；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3.充分使用已有数字资源或自行开发的数字资源；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4.教学互动流畅、合理，针对学习反馈及时调整教学策略；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5.教学组织与方法得当，教学活动学生参与面广，突出学生主体地位，关注学生个体差异；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6.教师教学态度认真严谨、仪表端庄、语言规范、表达流畅、亲和力强。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3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教学效果</w:t>
            </w:r>
          </w:p>
        </w:tc>
        <w:tc>
          <w:tcPr>
            <w:tcW w:w="551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15分</w:t>
            </w:r>
          </w:p>
        </w:tc>
        <w:tc>
          <w:tcPr>
            <w:tcW w:w="3856" w:type="pct"/>
            <w:vAlign w:val="center"/>
          </w:tcPr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1.有效达成教学目标，运用信息技术解决教学重难点问题或完成教学任务的作用突出，效果明显；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2.课堂教学真实有效、气氛好，切实提高学生学习兴趣和学习能力。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3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特色创新</w:t>
            </w:r>
          </w:p>
        </w:tc>
        <w:tc>
          <w:tcPr>
            <w:tcW w:w="551" w:type="pct"/>
            <w:vAlign w:val="center"/>
          </w:tcPr>
          <w:p>
            <w:pPr>
              <w:pStyle w:val="6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分</w:t>
            </w:r>
          </w:p>
        </w:tc>
        <w:tc>
          <w:tcPr>
            <w:tcW w:w="3856" w:type="pct"/>
            <w:vAlign w:val="center"/>
          </w:tcPr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1.个性化教学平台操作方便，效率高，可复制性强；</w:t>
            </w:r>
          </w:p>
          <w:p>
            <w:pPr>
              <w:pStyle w:val="6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2.创新性教学特色鲜明，与传统教学手段相比教学效果明显。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ZWJjZjFjZGVhMjdmNTYxYWE2MWZlYjZiNWE2ZTIifQ=="/>
  </w:docVars>
  <w:rsids>
    <w:rsidRoot w:val="002D374D"/>
    <w:rsid w:val="002D374D"/>
    <w:rsid w:val="0037207E"/>
    <w:rsid w:val="004C5F8E"/>
    <w:rsid w:val="00570EE2"/>
    <w:rsid w:val="00587B4B"/>
    <w:rsid w:val="00680298"/>
    <w:rsid w:val="00696853"/>
    <w:rsid w:val="00AD3605"/>
    <w:rsid w:val="0EEB4D14"/>
    <w:rsid w:val="5D2D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仿宋" w:cs="仿宋" w:eastAsiaTheme="minorEastAsia"/>
      <w:color w:val="000000"/>
      <w:kern w:val="0"/>
      <w:sz w:val="24"/>
      <w:szCs w:val="24"/>
      <w:lang w:val="en-US" w:eastAsia="zh-CN" w:bidi="ar-SA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苏州工业园区</Company>
  <Pages>1</Pages>
  <Words>417</Words>
  <Characters>437</Characters>
  <Lines>3</Lines>
  <Paragraphs>1</Paragraphs>
  <TotalTime>14</TotalTime>
  <ScaleCrop>false</ScaleCrop>
  <LinksUpToDate>false</LinksUpToDate>
  <CharactersWithSpaces>441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2019-09-12T08:57:00Z</dcterms:created>
  <dc:creator>tqr</dc:creator>
  <cp:lastModifiedBy>小狮子的瓜即</cp:lastModifiedBy>
  <dcterms:modified xsi:type="dcterms:W3CDTF">2024-04-07T04:03:17Z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DD6C29E0BDA64984867867C1297C152D_12</vt:lpwstr>
  </property>
</Properties>
</file>